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none" w:sz="0" w:space="0" w:color="000000"/>
          <w:insideV w:val="none" w:sz="0" w:space="0" w:color="000000"/>
        </w:tblBorders>
        <w:shd w:val="clear" w:color="auto" w:fill="B6DDE8"/>
        <w:tblLook w:val="04A0" w:firstRow="1" w:lastRow="0" w:firstColumn="1" w:lastColumn="0" w:noHBand="0" w:noVBand="1"/>
      </w:tblPr>
      <w:tblGrid>
        <w:gridCol w:w="1956"/>
        <w:gridCol w:w="5275"/>
        <w:gridCol w:w="1836"/>
      </w:tblGrid>
      <w:tr w:rsidR="006A1E5C" w:rsidRPr="00A1152E" w14:paraId="4FB8B0B2" w14:textId="77777777" w:rsidTr="00A1152E">
        <w:trPr>
          <w:trHeight w:val="1881"/>
        </w:trPr>
        <w:tc>
          <w:tcPr>
            <w:tcW w:w="1937" w:type="dxa"/>
            <w:shd w:val="clear" w:color="auto" w:fill="B6DDE8"/>
          </w:tcPr>
          <w:p w14:paraId="4B5D973E" w14:textId="61ACF684" w:rsidR="00A1152E" w:rsidRPr="00A1152E" w:rsidRDefault="004E2307" w:rsidP="00A1152E">
            <w:pPr>
              <w:spacing w:before="240" w:after="0" w:line="240" w:lineRule="auto"/>
              <w:jc w:val="center"/>
              <w:rPr>
                <w:rFonts w:ascii="Calibri" w:eastAsia="Calibri" w:hAnsi="Calibri" w:cs="Times New Roman"/>
                <w:color w:val="31849B"/>
              </w:rPr>
            </w:pPr>
            <w:r w:rsidRPr="003D7181">
              <w:rPr>
                <w:szCs w:val="24"/>
              </w:rPr>
              <w:br w:type="page"/>
            </w:r>
            <w:bookmarkStart w:id="0" w:name="_Hlk125979600"/>
            <w:bookmarkStart w:id="1" w:name="_Hlk113355355"/>
            <w:r w:rsidR="006A1E5C">
              <w:rPr>
                <w:noProof/>
              </w:rPr>
              <w:drawing>
                <wp:inline distT="0" distB="0" distL="0" distR="0" wp14:anchorId="437A1E10" wp14:editId="39501DDD">
                  <wp:extent cx="1095375" cy="1007110"/>
                  <wp:effectExtent l="0" t="0" r="9525" b="2540"/>
                  <wp:docPr id="4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B24552-F2BD-4DAD-A4A5-2513AC319EA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B4B24552-F2BD-4DAD-A4A5-2513AC319EA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84" cy="1007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FF3E6" w14:textId="77777777" w:rsidR="00A1152E" w:rsidRPr="00A1152E" w:rsidRDefault="00A1152E" w:rsidP="00A1152E">
            <w:pPr>
              <w:spacing w:after="0" w:line="240" w:lineRule="auto"/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</w:pPr>
          </w:p>
        </w:tc>
        <w:tc>
          <w:tcPr>
            <w:tcW w:w="5379" w:type="dxa"/>
            <w:shd w:val="clear" w:color="auto" w:fill="B6DDE8"/>
          </w:tcPr>
          <w:p w14:paraId="27BC983F" w14:textId="77777777" w:rsidR="00A1152E" w:rsidRPr="00A1152E" w:rsidRDefault="00A1152E" w:rsidP="00A1152E">
            <w:pPr>
              <w:spacing w:after="0" w:line="360" w:lineRule="auto"/>
              <w:ind w:left="-675" w:right="-958"/>
              <w:rPr>
                <w:rFonts w:eastAsia="Times New Roman" w:cs="Arial"/>
                <w:b/>
                <w:color w:val="31849B"/>
                <w:sz w:val="22"/>
                <w:lang w:eastAsia="de-DE"/>
              </w:rPr>
            </w:pPr>
          </w:p>
          <w:p w14:paraId="09296CA0" w14:textId="77777777" w:rsidR="00A1152E" w:rsidRPr="00A1152E" w:rsidRDefault="00A1152E" w:rsidP="00A1152E">
            <w:pPr>
              <w:spacing w:after="0" w:line="360" w:lineRule="auto"/>
              <w:ind w:left="-675" w:right="-958"/>
              <w:jc w:val="center"/>
              <w:rPr>
                <w:rFonts w:eastAsia="Times New Roman" w:cs="Arial"/>
                <w:color w:val="31849B"/>
                <w:sz w:val="28"/>
                <w:szCs w:val="28"/>
                <w:lang w:eastAsia="de-DE"/>
              </w:rPr>
            </w:pPr>
            <w:proofErr w:type="spellStart"/>
            <w:r w:rsidRPr="00A1152E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>Good</w:t>
            </w:r>
            <w:proofErr w:type="spellEnd"/>
            <w:r w:rsidRPr="00A1152E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>-Practice-Beispiel</w:t>
            </w:r>
          </w:p>
          <w:p w14:paraId="18B8C0D1" w14:textId="77777777" w:rsidR="00A1152E" w:rsidRPr="00A1152E" w:rsidRDefault="00A1152E" w:rsidP="00A1152E">
            <w:pPr>
              <w:spacing w:before="240"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31849B"/>
                <w:sz w:val="28"/>
                <w:szCs w:val="28"/>
                <w:lang w:eastAsia="de-DE"/>
              </w:rPr>
            </w:pPr>
            <w:r w:rsidRPr="00A1152E">
              <w:rPr>
                <w:rFonts w:ascii="Calibri" w:eastAsia="Times New Roman" w:hAnsi="Calibri" w:cs="Arial"/>
                <w:b/>
                <w:color w:val="31849B"/>
                <w:sz w:val="28"/>
                <w:szCs w:val="28"/>
                <w:lang w:eastAsia="de-DE"/>
              </w:rPr>
              <w:t xml:space="preserve">Workshop für Klassensprecherinnen und </w:t>
            </w:r>
            <w:r w:rsidRPr="00A1152E">
              <w:rPr>
                <w:rFonts w:ascii="Calibri" w:eastAsia="Times New Roman" w:hAnsi="Calibri" w:cs="Arial"/>
                <w:b/>
                <w:color w:val="31849B"/>
                <w:sz w:val="28"/>
                <w:szCs w:val="28"/>
                <w:lang w:eastAsia="de-DE"/>
              </w:rPr>
              <w:br/>
              <w:t>Klassensprecher am Ende des Schuljahres</w:t>
            </w:r>
          </w:p>
          <w:p w14:paraId="44917D2B" w14:textId="02C9E147" w:rsidR="00A1152E" w:rsidRPr="00A1152E" w:rsidRDefault="00A1152E" w:rsidP="00A1152E">
            <w:pPr>
              <w:spacing w:after="0" w:line="360" w:lineRule="auto"/>
              <w:jc w:val="center"/>
              <w:rPr>
                <w:rFonts w:eastAsia="Times New Roman" w:cs="Times New Roman"/>
                <w:color w:val="31849B"/>
                <w:sz w:val="22"/>
                <w:lang w:eastAsia="de-DE"/>
              </w:rPr>
            </w:pPr>
            <w:r w:rsidRPr="0088435A">
              <w:rPr>
                <w:rFonts w:ascii="Calibri" w:eastAsia="Times New Roman" w:hAnsi="Calibri" w:cs="Arial"/>
                <w:bCs/>
                <w:color w:val="31849B"/>
                <w:sz w:val="22"/>
                <w:lang w:eastAsia="de-DE"/>
              </w:rPr>
              <w:t>GS Karlsfeld an der Krenmoosstraße</w:t>
            </w:r>
          </w:p>
        </w:tc>
        <w:tc>
          <w:tcPr>
            <w:tcW w:w="1751" w:type="dxa"/>
            <w:shd w:val="clear" w:color="auto" w:fill="B6DDE8"/>
          </w:tcPr>
          <w:p w14:paraId="1C7BAD6B" w14:textId="57797002" w:rsidR="00A1152E" w:rsidRPr="00A1152E" w:rsidRDefault="006A1E5C" w:rsidP="00A1152E">
            <w:pPr>
              <w:spacing w:before="240" w:after="0" w:line="240" w:lineRule="auto"/>
              <w:jc w:val="center"/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</w:pPr>
            <w:r w:rsidRPr="006A1E5C"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  <w:drawing>
                <wp:inline distT="0" distB="0" distL="0" distR="0" wp14:anchorId="68CAE3D3" wp14:editId="4AEFEF46">
                  <wp:extent cx="1028700" cy="1029203"/>
                  <wp:effectExtent l="0" t="0" r="0" b="0"/>
                  <wp:docPr id="1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042801-5281-4C76-A211-B8BE6F0752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13042801-5281-4C76-A211-B8BE6F0752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003" cy="1054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_GoBack"/>
        <w:bookmarkEnd w:id="2"/>
      </w:tr>
      <w:bookmarkEnd w:id="0"/>
    </w:tbl>
    <w:p w14:paraId="4A157148" w14:textId="77777777" w:rsidR="00A1152E" w:rsidRDefault="00A1152E" w:rsidP="009B1DA4">
      <w:pPr>
        <w:spacing w:before="240"/>
        <w:rPr>
          <w:rFonts w:ascii="Calibri" w:eastAsia="Calibri" w:hAnsi="Calibri" w:cs="Times New Roman"/>
          <w:color w:val="31849B"/>
          <w:sz w:val="22"/>
        </w:rPr>
      </w:pPr>
    </w:p>
    <w:p w14:paraId="79C0786D" w14:textId="77777777" w:rsidR="009B1DA4" w:rsidRPr="009B1DA4" w:rsidRDefault="009B1DA4" w:rsidP="009B1DA4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9B1DA4">
        <w:rPr>
          <w:rFonts w:ascii="Calibri" w:eastAsia="Calibri" w:hAnsi="Calibri" w:cs="Times New Roman"/>
          <w:color w:val="31849B"/>
          <w:sz w:val="28"/>
          <w:szCs w:val="28"/>
        </w:rPr>
        <w:t xml:space="preserve">1. </w:t>
      </w:r>
      <w:r w:rsidR="007B5413">
        <w:rPr>
          <w:rFonts w:ascii="Calibri" w:eastAsia="Calibri" w:hAnsi="Calibri" w:cs="Times New Roman"/>
          <w:color w:val="31849B"/>
          <w:sz w:val="28"/>
          <w:szCs w:val="28"/>
        </w:rPr>
        <w:t xml:space="preserve">Kompetenzerwerb und </w:t>
      </w:r>
      <w:r w:rsidRPr="009B1DA4">
        <w:rPr>
          <w:rFonts w:ascii="Calibri" w:eastAsia="Calibri" w:hAnsi="Calibri" w:cs="Times New Roman"/>
          <w:color w:val="31849B"/>
          <w:sz w:val="28"/>
          <w:szCs w:val="28"/>
        </w:rPr>
        <w:t>Ziel</w:t>
      </w:r>
      <w:r w:rsidR="007B5413">
        <w:rPr>
          <w:rFonts w:ascii="Calibri" w:eastAsia="Calibri" w:hAnsi="Calibri" w:cs="Times New Roman"/>
          <w:color w:val="31849B"/>
          <w:sz w:val="28"/>
          <w:szCs w:val="28"/>
        </w:rPr>
        <w:t>e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9B1DA4" w:rsidRPr="009B1DA4" w14:paraId="19FD1D71" w14:textId="77777777" w:rsidTr="00A85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8D41B77" w14:textId="77777777" w:rsidR="009B1DA4" w:rsidRPr="00B72448" w:rsidRDefault="009B1DA4" w:rsidP="009B1DA4">
            <w:pPr>
              <w:spacing w:line="276" w:lineRule="auto"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Die Schülerinnen und Schüler </w:t>
            </w:r>
          </w:p>
          <w:p w14:paraId="4C2E4D24" w14:textId="77777777" w:rsidR="009B1DA4" w:rsidRPr="00B72448" w:rsidRDefault="007B5413" w:rsidP="009B1DA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reflektieren 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über Angebote, Aktionen und die SMV-Arbeit im zurückliegenden Schuljahr, </w:t>
            </w:r>
          </w:p>
          <w:p w14:paraId="27523EAA" w14:textId="77777777" w:rsidR="009B1DA4" w:rsidRPr="00B72448" w:rsidRDefault="007B5413" w:rsidP="009B1DA4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erkennen und benennen </w:t>
            </w:r>
            <w:r w:rsidR="003560FB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Erfolge 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>der SMV-Arbeit,</w:t>
            </w:r>
          </w:p>
          <w:p w14:paraId="7CC12D8B" w14:textId="3DD37475" w:rsidR="009B1DA4" w:rsidRPr="00B72448" w:rsidRDefault="007B5413" w:rsidP="00B72448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2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definieren 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weitere nötige </w:t>
            </w:r>
            <w:r w:rsidR="005017D9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Handlungsschritte 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>an der Schule.</w:t>
            </w:r>
          </w:p>
        </w:tc>
      </w:tr>
    </w:tbl>
    <w:p w14:paraId="1E5F39EA" w14:textId="4A39A024" w:rsidR="009B1DA4" w:rsidRDefault="009B1DA4" w:rsidP="009B1DA4">
      <w:pPr>
        <w:shd w:val="clear" w:color="auto" w:fill="92CDDC"/>
        <w:spacing w:before="240"/>
        <w:rPr>
          <w:rFonts w:ascii="Calibri" w:eastAsia="Calibri" w:hAnsi="Calibri" w:cs="Times New Roman"/>
          <w:color w:val="31849B"/>
          <w:sz w:val="28"/>
          <w:szCs w:val="28"/>
        </w:rPr>
      </w:pPr>
      <w:r w:rsidRPr="009B1DA4">
        <w:rPr>
          <w:rFonts w:ascii="Calibri" w:eastAsia="Calibri" w:hAnsi="Calibri" w:cs="Times New Roman"/>
          <w:color w:val="31849B"/>
          <w:sz w:val="28"/>
          <w:szCs w:val="28"/>
        </w:rPr>
        <w:t xml:space="preserve">2. Handlungsfeld(er) </w:t>
      </w:r>
    </w:p>
    <w:p w14:paraId="463D92E2" w14:textId="77777777" w:rsidR="009B1DA4" w:rsidRPr="009B1DA4" w:rsidRDefault="009B1DA4" w:rsidP="006147A0">
      <w:pPr>
        <w:shd w:val="clear" w:color="auto" w:fill="F2F2F2" w:themeFill="background1" w:themeFillShade="F2"/>
        <w:spacing w:before="240"/>
        <w:rPr>
          <w:rFonts w:ascii="Calibri" w:eastAsia="Calibri" w:hAnsi="Calibri" w:cs="Calibri"/>
          <w:color w:val="31849B"/>
          <w:sz w:val="28"/>
          <w:szCs w:val="28"/>
        </w:rPr>
      </w:pPr>
      <w:r w:rsidRPr="009B1DA4">
        <w:rPr>
          <w:rFonts w:ascii="Calibri" w:eastAsia="Calibri" w:hAnsi="Calibri" w:cs="Calibri"/>
          <w:color w:val="31849B"/>
          <w:sz w:val="28"/>
          <w:szCs w:val="28"/>
        </w:rPr>
        <w:t xml:space="preserve">Unterricht </w:t>
      </w:r>
      <w:r w:rsidRPr="009B1DA4">
        <w:rPr>
          <w:rFonts w:ascii="Calibri" w:eastAsia="Calibri" w:hAnsi="Calibri" w:cs="Calibri"/>
          <w:color w:val="31849B"/>
          <w:sz w:val="28"/>
          <w:szCs w:val="28"/>
        </w:rPr>
        <w:tab/>
        <w:t xml:space="preserve">    </w:t>
      </w:r>
      <w:r w:rsidRPr="009B1D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9B1DA4">
        <w:rPr>
          <w:rFonts w:ascii="Calibri" w:eastAsia="Calibri" w:hAnsi="Calibri" w:cs="Calibri"/>
          <w:color w:val="31849B"/>
          <w:sz w:val="28"/>
          <w:szCs w:val="28"/>
        </w:rPr>
        <w:tab/>
      </w:r>
      <w:r w:rsidRPr="009B1DA4">
        <w:rPr>
          <w:rFonts w:ascii="Calibri" w:eastAsia="Calibri" w:hAnsi="Calibri" w:cs="Calibri"/>
          <w:color w:val="31849B"/>
          <w:sz w:val="28"/>
          <w:szCs w:val="28"/>
        </w:rPr>
        <w:tab/>
        <w:t xml:space="preserve">Schulentwicklung         x </w:t>
      </w:r>
      <w:r w:rsidRPr="009B1D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9B1DA4">
        <w:rPr>
          <w:rFonts w:ascii="Calibri" w:eastAsia="Calibri" w:hAnsi="Calibri" w:cs="Calibri"/>
          <w:color w:val="31849B"/>
          <w:sz w:val="28"/>
          <w:szCs w:val="28"/>
        </w:rPr>
        <w:tab/>
      </w:r>
      <w:r w:rsidRPr="009B1DA4">
        <w:rPr>
          <w:rFonts w:ascii="Calibri" w:eastAsia="Calibri" w:hAnsi="Calibri" w:cs="Calibri"/>
          <w:color w:val="31849B"/>
          <w:sz w:val="28"/>
          <w:szCs w:val="28"/>
        </w:rPr>
        <w:tab/>
        <w:t>Projekte/Aktionen</w:t>
      </w:r>
      <w:r w:rsidR="003560FB">
        <w:rPr>
          <w:rFonts w:ascii="Calibri" w:eastAsia="Calibri" w:hAnsi="Calibri" w:cs="Calibri"/>
          <w:color w:val="31849B"/>
          <w:sz w:val="28"/>
          <w:szCs w:val="28"/>
        </w:rPr>
        <w:t xml:space="preserve"> </w:t>
      </w:r>
      <w:r w:rsidRPr="009B1DA4">
        <w:rPr>
          <w:rFonts w:ascii="Calibri" w:eastAsia="Calibri" w:hAnsi="Calibri" w:cs="Calibri"/>
          <w:color w:val="31849B"/>
          <w:sz w:val="28"/>
          <w:szCs w:val="28"/>
        </w:rPr>
        <w:t xml:space="preserve">     </w:t>
      </w:r>
      <w:r w:rsidRPr="009B1D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</w:p>
    <w:p w14:paraId="4338CFE1" w14:textId="77777777" w:rsidR="009B1DA4" w:rsidRDefault="009B1DA4" w:rsidP="006147A0">
      <w:pPr>
        <w:shd w:val="clear" w:color="auto" w:fill="F2F2F2" w:themeFill="background1" w:themeFillShade="F2"/>
        <w:spacing w:before="240"/>
        <w:rPr>
          <w:rFonts w:ascii="Cambria Math" w:eastAsia="Calibri" w:hAnsi="Cambria Math" w:cs="Cambria Math"/>
          <w:color w:val="31849B"/>
          <w:sz w:val="28"/>
          <w:szCs w:val="28"/>
        </w:rPr>
      </w:pPr>
      <w:r w:rsidRPr="009B1DA4">
        <w:rPr>
          <w:rFonts w:ascii="Calibri" w:eastAsia="Calibri" w:hAnsi="Calibri" w:cs="Calibri"/>
          <w:color w:val="31849B"/>
          <w:sz w:val="28"/>
          <w:szCs w:val="28"/>
        </w:rPr>
        <w:t xml:space="preserve">Schulkultur       </w:t>
      </w:r>
      <w:proofErr w:type="gramStart"/>
      <w:r w:rsidRPr="009B1D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9B1DA4">
        <w:rPr>
          <w:rFonts w:ascii="Calibri" w:eastAsia="Calibri" w:hAnsi="Calibri" w:cs="Calibri"/>
          <w:color w:val="31849B"/>
          <w:sz w:val="28"/>
          <w:szCs w:val="28"/>
        </w:rPr>
        <w:t xml:space="preserve">  </w:t>
      </w:r>
      <w:r w:rsidRPr="009B1DA4">
        <w:rPr>
          <w:rFonts w:ascii="Calibri" w:eastAsia="Calibri" w:hAnsi="Calibri" w:cs="Calibri"/>
          <w:color w:val="31849B"/>
          <w:sz w:val="28"/>
          <w:szCs w:val="28"/>
        </w:rPr>
        <w:tab/>
      </w:r>
      <w:proofErr w:type="gramEnd"/>
      <w:r w:rsidRPr="009B1DA4">
        <w:rPr>
          <w:rFonts w:ascii="Calibri" w:eastAsia="Calibri" w:hAnsi="Calibri" w:cs="Calibri"/>
          <w:color w:val="31849B"/>
          <w:sz w:val="28"/>
          <w:szCs w:val="28"/>
        </w:rPr>
        <w:tab/>
        <w:t xml:space="preserve">Gremien- und Ämterarbeit    x  </w:t>
      </w:r>
      <w:r w:rsidRPr="009B1D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</w:p>
    <w:p w14:paraId="758BB42A" w14:textId="77777777" w:rsidR="006147A0" w:rsidRPr="006147A0" w:rsidRDefault="006147A0" w:rsidP="006147A0">
      <w:pPr>
        <w:shd w:val="clear" w:color="auto" w:fill="FFFFFF" w:themeFill="background1"/>
        <w:spacing w:after="0"/>
        <w:rPr>
          <w:rFonts w:ascii="Cambria Math" w:eastAsia="Calibri" w:hAnsi="Cambria Math" w:cs="Cambria Math"/>
          <w:color w:val="31849B"/>
          <w:sz w:val="22"/>
        </w:rPr>
      </w:pPr>
    </w:p>
    <w:p w14:paraId="0B8BAFC3" w14:textId="77777777" w:rsidR="009B1DA4" w:rsidRPr="009B1DA4" w:rsidRDefault="009B1DA4" w:rsidP="009B1DA4">
      <w:pPr>
        <w:shd w:val="clear" w:color="auto" w:fill="92CDDC"/>
        <w:rPr>
          <w:rFonts w:ascii="Calibri" w:eastAsia="Calibri" w:hAnsi="Calibri" w:cs="Times New Roman"/>
          <w:color w:val="31849B"/>
          <w:sz w:val="28"/>
          <w:szCs w:val="28"/>
        </w:rPr>
      </w:pPr>
      <w:r w:rsidRPr="009B1DA4">
        <w:rPr>
          <w:rFonts w:ascii="Calibri" w:eastAsia="Calibri" w:hAnsi="Calibri" w:cs="Times New Roman"/>
          <w:color w:val="31849B"/>
          <w:sz w:val="28"/>
          <w:szCs w:val="28"/>
        </w:rPr>
        <w:t>3. Organisation</w:t>
      </w:r>
    </w:p>
    <w:tbl>
      <w:tblPr>
        <w:tblStyle w:val="Tabellenraster1"/>
        <w:tblW w:w="0" w:type="auto"/>
        <w:tblInd w:w="-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96"/>
        <w:gridCol w:w="1945"/>
        <w:gridCol w:w="5926"/>
      </w:tblGrid>
      <w:tr w:rsidR="009B1DA4" w:rsidRPr="009B1DA4" w14:paraId="332AC023" w14:textId="77777777" w:rsidTr="00F557DE">
        <w:trPr>
          <w:trHeight w:val="667"/>
        </w:trPr>
        <w:tc>
          <w:tcPr>
            <w:tcW w:w="11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E2931A" w14:textId="77777777" w:rsidR="009B1DA4" w:rsidRPr="009B1DA4" w:rsidRDefault="009B1DA4" w:rsidP="005017D9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9B1DA4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59E82161" wp14:editId="39555E48">
                  <wp:extent cx="448747" cy="384728"/>
                  <wp:effectExtent l="0" t="0" r="8890" b="0"/>
                  <wp:docPr id="6" name="Grafik 6" descr="C:\Users\di82reb\AppData\Local\Temp\imageTeilnehmen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82reb\AppData\Local\Temp\imageTeilnehmen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45" cy="38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731F5F4" w14:textId="77777777" w:rsidR="009B1DA4" w:rsidRPr="00B72448" w:rsidRDefault="007B5413" w:rsidP="005017D9">
            <w:pPr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color w:val="31849B"/>
                <w:sz w:val="20"/>
              </w:rPr>
              <w:t>Beteiligte</w:t>
            </w:r>
          </w:p>
        </w:tc>
        <w:tc>
          <w:tcPr>
            <w:tcW w:w="5926" w:type="dxa"/>
            <w:shd w:val="clear" w:color="auto" w:fill="F2F2F2" w:themeFill="background1" w:themeFillShade="F2"/>
          </w:tcPr>
          <w:p w14:paraId="52B5839B" w14:textId="77777777" w:rsidR="00532113" w:rsidRPr="00B72448" w:rsidRDefault="00532113" w:rsidP="005017D9">
            <w:pPr>
              <w:rPr>
                <w:rFonts w:ascii="Calibri" w:hAnsi="Calibri"/>
                <w:color w:val="31849B"/>
                <w:sz w:val="20"/>
              </w:rPr>
            </w:pPr>
          </w:p>
          <w:p w14:paraId="1886B5CA" w14:textId="77777777" w:rsidR="009B1DA4" w:rsidRPr="00B72448" w:rsidRDefault="009B1DA4" w:rsidP="005017D9">
            <w:pPr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color w:val="31849B"/>
                <w:sz w:val="20"/>
              </w:rPr>
              <w:t>Team aus 2-3 Lehrkräften</w:t>
            </w:r>
          </w:p>
          <w:p w14:paraId="02F8D01E" w14:textId="77777777" w:rsidR="009B1DA4" w:rsidRPr="00B72448" w:rsidRDefault="009B1DA4" w:rsidP="005017D9">
            <w:pPr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color w:val="31849B"/>
                <w:sz w:val="20"/>
              </w:rPr>
              <w:t>Alle Klassensprecherinnen und Klassensprecher der Schule</w:t>
            </w:r>
          </w:p>
          <w:p w14:paraId="1E54B830" w14:textId="77777777" w:rsidR="003560FB" w:rsidRPr="00B72448" w:rsidRDefault="003560FB" w:rsidP="005017D9">
            <w:pPr>
              <w:rPr>
                <w:rFonts w:ascii="Calibri" w:hAnsi="Calibri"/>
                <w:color w:val="31849B"/>
                <w:sz w:val="20"/>
              </w:rPr>
            </w:pPr>
          </w:p>
        </w:tc>
      </w:tr>
      <w:tr w:rsidR="009B1DA4" w:rsidRPr="009B1DA4" w14:paraId="2C030ADB" w14:textId="77777777" w:rsidTr="00F557DE">
        <w:trPr>
          <w:trHeight w:val="667"/>
        </w:trPr>
        <w:tc>
          <w:tcPr>
            <w:tcW w:w="11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A19E020" w14:textId="77777777" w:rsidR="009B1DA4" w:rsidRPr="009B1DA4" w:rsidRDefault="009B1DA4" w:rsidP="005017D9">
            <w:pPr>
              <w:spacing w:before="240"/>
              <w:jc w:val="center"/>
              <w:rPr>
                <w:rFonts w:ascii="Calibri" w:hAnsi="Calibri"/>
                <w:color w:val="31849B"/>
                <w:sz w:val="20"/>
              </w:rPr>
            </w:pPr>
            <w:r w:rsidRPr="009B1DA4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1B0EB40B" wp14:editId="1E1DD334">
                  <wp:extent cx="419161" cy="400050"/>
                  <wp:effectExtent l="0" t="0" r="0" b="0"/>
                  <wp:docPr id="7" name="Grafik 7" descr="C:\Users\di82reb\AppData\Local\Temp\imageZei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82reb\AppData\Local\Temp\imageZei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61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DB7E433" w14:textId="77777777" w:rsidR="009B1DA4" w:rsidRPr="00B72448" w:rsidRDefault="007B5413" w:rsidP="005017D9">
            <w:pPr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color w:val="31849B"/>
                <w:sz w:val="20"/>
              </w:rPr>
              <w:t>Zeitrahmen</w:t>
            </w:r>
          </w:p>
        </w:tc>
        <w:tc>
          <w:tcPr>
            <w:tcW w:w="5926" w:type="dxa"/>
            <w:shd w:val="clear" w:color="auto" w:fill="F2F2F2" w:themeFill="background1" w:themeFillShade="F2"/>
          </w:tcPr>
          <w:p w14:paraId="32BA3153" w14:textId="77777777" w:rsidR="009B1DA4" w:rsidRPr="00B72448" w:rsidRDefault="008D1525" w:rsidP="005017D9">
            <w:pPr>
              <w:spacing w:before="240"/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color w:val="31849B"/>
                <w:sz w:val="20"/>
              </w:rPr>
              <w:t>Ein Schultag</w:t>
            </w:r>
            <w:r w:rsidR="005017D9" w:rsidRPr="00B72448">
              <w:rPr>
                <w:rFonts w:ascii="Calibri" w:hAnsi="Calibri"/>
                <w:color w:val="31849B"/>
                <w:sz w:val="20"/>
              </w:rPr>
              <w:t xml:space="preserve"> bzw. ein Schulvormittag</w:t>
            </w:r>
          </w:p>
        </w:tc>
      </w:tr>
      <w:tr w:rsidR="009B1DA4" w:rsidRPr="009B1DA4" w14:paraId="2F087AC6" w14:textId="77777777" w:rsidTr="00F557DE">
        <w:trPr>
          <w:trHeight w:val="667"/>
        </w:trPr>
        <w:tc>
          <w:tcPr>
            <w:tcW w:w="11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C434E6" w14:textId="77777777" w:rsidR="009B1DA4" w:rsidRPr="009B1DA4" w:rsidRDefault="009B1DA4" w:rsidP="009B1DA4">
            <w:pPr>
              <w:spacing w:before="240"/>
              <w:jc w:val="center"/>
              <w:rPr>
                <w:rFonts w:ascii="Calibri" w:hAnsi="Calibri"/>
                <w:color w:val="31849B"/>
                <w:sz w:val="20"/>
              </w:rPr>
            </w:pPr>
            <w:r w:rsidRPr="009B1DA4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793C371F" wp14:editId="161B9A2C">
                  <wp:extent cx="381000" cy="381000"/>
                  <wp:effectExtent l="0" t="0" r="0" b="0"/>
                  <wp:docPr id="9" name="Grafik 9" descr="C:\Users\di82reb\AppData\Local\Temp\imageRau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82reb\AppData\Local\Temp\imageRau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12E1E05" w14:textId="77777777" w:rsidR="009B1DA4" w:rsidRPr="00B72448" w:rsidRDefault="007B5413" w:rsidP="005017D9">
            <w:pPr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color w:val="31849B"/>
                <w:sz w:val="20"/>
              </w:rPr>
              <w:t>Raumbedarf</w:t>
            </w:r>
          </w:p>
        </w:tc>
        <w:tc>
          <w:tcPr>
            <w:tcW w:w="5926" w:type="dxa"/>
            <w:shd w:val="clear" w:color="auto" w:fill="F2F2F2" w:themeFill="background1" w:themeFillShade="F2"/>
          </w:tcPr>
          <w:p w14:paraId="61425DB6" w14:textId="77777777" w:rsidR="00532113" w:rsidRPr="00B72448" w:rsidRDefault="00532113" w:rsidP="00532113">
            <w:pPr>
              <w:rPr>
                <w:rFonts w:ascii="Calibri" w:hAnsi="Calibri"/>
                <w:color w:val="31849B"/>
                <w:sz w:val="20"/>
              </w:rPr>
            </w:pPr>
          </w:p>
          <w:p w14:paraId="76FE4A91" w14:textId="77777777" w:rsidR="009B1DA4" w:rsidRPr="00B72448" w:rsidRDefault="009B1DA4" w:rsidP="005017D9">
            <w:pPr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color w:val="31849B"/>
                <w:sz w:val="20"/>
              </w:rPr>
              <w:t xml:space="preserve">Evtl. außerschulischer Ort, z. B. Jugendhaus </w:t>
            </w:r>
            <w:r w:rsidR="00E655D1" w:rsidRPr="00B72448">
              <w:rPr>
                <w:rFonts w:ascii="Calibri" w:hAnsi="Calibri"/>
                <w:color w:val="31849B"/>
                <w:sz w:val="20"/>
              </w:rPr>
              <w:t xml:space="preserve">oder geeignete Räume an der Schule </w:t>
            </w:r>
          </w:p>
          <w:p w14:paraId="4A11FC4A" w14:textId="3178811F" w:rsidR="00E655D1" w:rsidRPr="00B72448" w:rsidRDefault="00E655D1" w:rsidP="005017D9">
            <w:pPr>
              <w:rPr>
                <w:rFonts w:ascii="Calibri" w:hAnsi="Calibri"/>
                <w:color w:val="31849B"/>
                <w:sz w:val="20"/>
              </w:rPr>
            </w:pPr>
          </w:p>
        </w:tc>
      </w:tr>
      <w:tr w:rsidR="009B1DA4" w:rsidRPr="009B1DA4" w14:paraId="0FBD9117" w14:textId="77777777" w:rsidTr="00B72448">
        <w:trPr>
          <w:trHeight w:val="667"/>
        </w:trPr>
        <w:tc>
          <w:tcPr>
            <w:tcW w:w="119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35ADA3D" w14:textId="77777777" w:rsidR="009B1DA4" w:rsidRPr="009B1DA4" w:rsidRDefault="009B1DA4" w:rsidP="009B1DA4">
            <w:pPr>
              <w:spacing w:before="240"/>
              <w:jc w:val="center"/>
              <w:rPr>
                <w:rFonts w:ascii="Calibri" w:hAnsi="Calibri"/>
                <w:color w:val="31849B"/>
                <w:sz w:val="20"/>
              </w:rPr>
            </w:pPr>
            <w:r w:rsidRPr="009B1DA4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3BF651D7" wp14:editId="73AE865C">
                  <wp:extent cx="446651" cy="311150"/>
                  <wp:effectExtent l="0" t="0" r="0" b="0"/>
                  <wp:docPr id="10" name="Grafik 10" descr="C:\Users\di82reb\AppData\Local\Temp\imageMateri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82reb\AppData\Local\Temp\imageMateri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49" cy="31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F734DF8" w14:textId="77777777" w:rsidR="009B1DA4" w:rsidRPr="00B72448" w:rsidRDefault="007B5413" w:rsidP="009B1DA4">
            <w:pPr>
              <w:spacing w:before="240"/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color w:val="31849B"/>
                <w:sz w:val="20"/>
              </w:rPr>
              <w:t>Material</w:t>
            </w:r>
          </w:p>
        </w:tc>
        <w:tc>
          <w:tcPr>
            <w:tcW w:w="5926" w:type="dxa"/>
            <w:shd w:val="clear" w:color="auto" w:fill="F2F2F2" w:themeFill="background1" w:themeFillShade="F2"/>
            <w:vAlign w:val="center"/>
          </w:tcPr>
          <w:p w14:paraId="77F6752E" w14:textId="2C9AE42F" w:rsidR="0005174A" w:rsidRPr="00B72448" w:rsidRDefault="009B1DA4" w:rsidP="00B72448">
            <w:pPr>
              <w:spacing w:before="240"/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color w:val="31849B"/>
                <w:sz w:val="20"/>
              </w:rPr>
              <w:t xml:space="preserve">Ablaufplan für </w:t>
            </w:r>
            <w:r w:rsidR="00AA25E7" w:rsidRPr="00B72448">
              <w:rPr>
                <w:rFonts w:ascii="Calibri" w:hAnsi="Calibri"/>
                <w:color w:val="31849B"/>
                <w:sz w:val="20"/>
              </w:rPr>
              <w:t>den Workshop</w:t>
            </w:r>
            <w:r w:rsidRPr="00B72448">
              <w:rPr>
                <w:rFonts w:ascii="Calibri" w:hAnsi="Calibri"/>
                <w:color w:val="31849B"/>
                <w:sz w:val="20"/>
              </w:rPr>
              <w:t xml:space="preserve">, </w:t>
            </w:r>
            <w:r w:rsidR="008D1525" w:rsidRPr="00B72448">
              <w:rPr>
                <w:rFonts w:ascii="Calibri" w:hAnsi="Calibri"/>
                <w:color w:val="31849B"/>
                <w:sz w:val="20"/>
              </w:rPr>
              <w:t xml:space="preserve">Plakate, </w:t>
            </w:r>
            <w:r w:rsidRPr="00B72448">
              <w:rPr>
                <w:rFonts w:ascii="Calibri" w:hAnsi="Calibri"/>
                <w:color w:val="31849B"/>
                <w:sz w:val="20"/>
              </w:rPr>
              <w:t xml:space="preserve">Namensschilder, Elternbrief, Information für Lehrkräfte, </w:t>
            </w:r>
            <w:r w:rsidR="00E655D1" w:rsidRPr="00B72448">
              <w:rPr>
                <w:rFonts w:ascii="Calibri" w:hAnsi="Calibri"/>
                <w:color w:val="31849B"/>
                <w:sz w:val="20"/>
              </w:rPr>
              <w:t xml:space="preserve">Begriffskarten oder </w:t>
            </w:r>
            <w:r w:rsidR="008D1525" w:rsidRPr="00B72448">
              <w:rPr>
                <w:rFonts w:ascii="Calibri" w:hAnsi="Calibri"/>
                <w:color w:val="31849B"/>
                <w:sz w:val="20"/>
              </w:rPr>
              <w:t xml:space="preserve">Fotos </w:t>
            </w:r>
            <w:r w:rsidR="00E655D1" w:rsidRPr="00B72448">
              <w:rPr>
                <w:rFonts w:ascii="Calibri" w:hAnsi="Calibri"/>
                <w:color w:val="31849B"/>
                <w:sz w:val="20"/>
              </w:rPr>
              <w:t>zu</w:t>
            </w:r>
            <w:r w:rsidR="008D1525" w:rsidRPr="00B72448">
              <w:rPr>
                <w:rFonts w:ascii="Calibri" w:hAnsi="Calibri"/>
                <w:color w:val="31849B"/>
                <w:sz w:val="20"/>
              </w:rPr>
              <w:t xml:space="preserve"> Aktivitäten des letzten Schuljahres</w:t>
            </w:r>
            <w:r w:rsidRPr="00B72448">
              <w:rPr>
                <w:rFonts w:ascii="Calibri" w:hAnsi="Calibri"/>
                <w:color w:val="31849B"/>
                <w:sz w:val="20"/>
              </w:rPr>
              <w:t xml:space="preserve">, </w:t>
            </w:r>
            <w:r w:rsidR="00E655D1" w:rsidRPr="00B72448">
              <w:rPr>
                <w:rFonts w:ascii="Calibri" w:hAnsi="Calibri"/>
                <w:color w:val="31849B"/>
                <w:sz w:val="20"/>
              </w:rPr>
              <w:t>Post-</w:t>
            </w:r>
            <w:proofErr w:type="spellStart"/>
            <w:r w:rsidR="00E655D1" w:rsidRPr="00B72448">
              <w:rPr>
                <w:rFonts w:ascii="Calibri" w:hAnsi="Calibri"/>
                <w:color w:val="31849B"/>
                <w:sz w:val="20"/>
              </w:rPr>
              <w:t>it´s</w:t>
            </w:r>
            <w:proofErr w:type="spellEnd"/>
            <w:r w:rsidR="00E655D1" w:rsidRPr="00B72448">
              <w:rPr>
                <w:rFonts w:ascii="Calibri" w:hAnsi="Calibri"/>
                <w:color w:val="31849B"/>
                <w:sz w:val="20"/>
              </w:rPr>
              <w:t xml:space="preserve">, </w:t>
            </w:r>
            <w:r w:rsidR="003560FB" w:rsidRPr="00B72448">
              <w:rPr>
                <w:rFonts w:ascii="Calibri" w:hAnsi="Calibri"/>
                <w:color w:val="31849B"/>
                <w:sz w:val="20"/>
              </w:rPr>
              <w:t>Kennenlern- und Interaktionsspiele</w:t>
            </w:r>
            <w:r w:rsidR="00532113" w:rsidRPr="00B72448">
              <w:rPr>
                <w:rFonts w:ascii="Calibri" w:hAnsi="Calibri"/>
                <w:color w:val="31849B"/>
                <w:sz w:val="20"/>
              </w:rPr>
              <w:t>, wie z.B. Namensball oder „Platz ist in der kleinsten Hütte“</w:t>
            </w:r>
          </w:p>
          <w:p w14:paraId="05830E05" w14:textId="44AB3AAA" w:rsidR="0005174A" w:rsidRPr="00B72448" w:rsidRDefault="0005174A" w:rsidP="00B72448">
            <w:pPr>
              <w:spacing w:before="240"/>
              <w:rPr>
                <w:rFonts w:ascii="Calibri" w:hAnsi="Calibri"/>
                <w:color w:val="31849B"/>
                <w:sz w:val="20"/>
              </w:rPr>
            </w:pPr>
          </w:p>
        </w:tc>
      </w:tr>
    </w:tbl>
    <w:p w14:paraId="7673C677" w14:textId="69ADD034" w:rsidR="00F557DE" w:rsidRDefault="00F557DE" w:rsidP="00F557DE">
      <w:pPr>
        <w:shd w:val="clear" w:color="auto" w:fill="FFFFFF" w:themeFill="background1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</w:p>
    <w:p w14:paraId="4C1939D3" w14:textId="7ECC32CF" w:rsidR="00A85D63" w:rsidRDefault="00A85D63" w:rsidP="00F557DE">
      <w:pPr>
        <w:shd w:val="clear" w:color="auto" w:fill="FFFFFF" w:themeFill="background1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</w:p>
    <w:p w14:paraId="7AC62343" w14:textId="77777777" w:rsidR="00A85D63" w:rsidRDefault="00A85D63" w:rsidP="00F557DE">
      <w:pPr>
        <w:shd w:val="clear" w:color="auto" w:fill="FFFFFF" w:themeFill="background1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</w:p>
    <w:p w14:paraId="5291BC64" w14:textId="77777777" w:rsidR="00532113" w:rsidRDefault="00532113" w:rsidP="00F557DE">
      <w:pPr>
        <w:shd w:val="clear" w:color="auto" w:fill="FFFFFF" w:themeFill="background1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</w:p>
    <w:p w14:paraId="3BF5173A" w14:textId="77777777" w:rsidR="009B1DA4" w:rsidRDefault="009B1DA4" w:rsidP="009B1DA4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9B1DA4">
        <w:rPr>
          <w:rFonts w:ascii="Calibri" w:eastAsia="Calibri" w:hAnsi="Calibri" w:cs="Times New Roman"/>
          <w:color w:val="31849B"/>
          <w:sz w:val="28"/>
          <w:szCs w:val="28"/>
        </w:rPr>
        <w:lastRenderedPageBreak/>
        <w:t xml:space="preserve">4. Durchführung </w:t>
      </w:r>
    </w:p>
    <w:p w14:paraId="4488F02D" w14:textId="77777777" w:rsidR="009B1DA4" w:rsidRPr="009B1DA4" w:rsidRDefault="009B1DA4" w:rsidP="009B1DA4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5472BB99" w14:textId="77777777" w:rsidR="009B1DA4" w:rsidRPr="009B1DA4" w:rsidRDefault="009B1DA4" w:rsidP="009B1DA4">
      <w:pPr>
        <w:shd w:val="clear" w:color="auto" w:fill="DAEEF3"/>
        <w:rPr>
          <w:rFonts w:ascii="Calibri" w:eastAsia="Calibri" w:hAnsi="Calibri" w:cs="Times New Roman"/>
          <w:color w:val="31849B"/>
          <w:sz w:val="22"/>
        </w:rPr>
      </w:pPr>
      <w:r w:rsidRPr="009B1DA4">
        <w:rPr>
          <w:rFonts w:ascii="Calibri" w:eastAsia="Calibri" w:hAnsi="Calibri" w:cs="Times New Roman"/>
          <w:color w:val="31849B"/>
          <w:sz w:val="22"/>
        </w:rPr>
        <w:t>4.1 Vorbereitung/Planungsschritte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9B1DA4" w:rsidRPr="009B1DA4" w14:paraId="25E8007D" w14:textId="77777777" w:rsidTr="00A85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093C0D6" w14:textId="77777777" w:rsidR="009B1DA4" w:rsidRPr="00B72448" w:rsidRDefault="009B1DA4" w:rsidP="009B1DA4">
            <w:pPr>
              <w:spacing w:before="240" w:line="276" w:lineRule="auto"/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color w:val="31849B"/>
                <w:sz w:val="20"/>
              </w:rPr>
              <w:t>Langfristig:</w:t>
            </w:r>
          </w:p>
          <w:p w14:paraId="4F59ACEE" w14:textId="77777777" w:rsidR="009B1DA4" w:rsidRPr="00B72448" w:rsidRDefault="00870163" w:rsidP="009B1DA4">
            <w:pPr>
              <w:numPr>
                <w:ilvl w:val="0"/>
                <w:numId w:val="13"/>
              </w:numPr>
              <w:spacing w:before="240"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Veranstaltung zu Beginn des Schuljahres terminieren</w:t>
            </w:r>
          </w:p>
          <w:p w14:paraId="3E4C0279" w14:textId="6160D9A2" w:rsidR="009B1DA4" w:rsidRPr="00B72448" w:rsidRDefault="00870163" w:rsidP="009B1DA4">
            <w:pPr>
              <w:numPr>
                <w:ilvl w:val="0"/>
                <w:numId w:val="13"/>
              </w:numPr>
              <w:spacing w:before="240"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Workshop 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mit der Schulleitung </w:t>
            </w: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absprechen</w:t>
            </w:r>
            <w:r w:rsidR="00E655D1" w:rsidRPr="00B72448">
              <w:rPr>
                <w:rFonts w:ascii="Calibri" w:hAnsi="Calibri"/>
                <w:b w:val="0"/>
                <w:color w:val="31849B"/>
                <w:sz w:val="20"/>
              </w:rPr>
              <w:t>: Elternbrief, Zeit, Räume</w:t>
            </w:r>
          </w:p>
          <w:p w14:paraId="0507B7E6" w14:textId="4965FD83" w:rsidR="009B1DA4" w:rsidRPr="00B72448" w:rsidRDefault="00E655D1" w:rsidP="009B1DA4">
            <w:pPr>
              <w:numPr>
                <w:ilvl w:val="0"/>
                <w:numId w:val="13"/>
              </w:numPr>
              <w:spacing w:before="240"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Räumlichkeiten an der Schule oder andere</w:t>
            </w:r>
            <w:r w:rsidR="00870163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Lokalität reservieren</w:t>
            </w:r>
            <w:r w:rsidR="00E713DE" w:rsidRPr="00B72448">
              <w:rPr>
                <w:rFonts w:ascii="Calibri" w:hAnsi="Calibri"/>
                <w:b w:val="0"/>
                <w:color w:val="31849B"/>
                <w:sz w:val="20"/>
              </w:rPr>
              <w:t>, die Platz für gemeinsames Arbeiten von allen Klassensprecherinnen und Klassensprechern bietet</w:t>
            </w:r>
          </w:p>
          <w:p w14:paraId="1426A12A" w14:textId="77777777" w:rsidR="008D1525" w:rsidRPr="00B72448" w:rsidRDefault="004638EC" w:rsidP="005017D9">
            <w:pPr>
              <w:numPr>
                <w:ilvl w:val="0"/>
                <w:numId w:val="13"/>
              </w:numPr>
              <w:spacing w:before="240"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M</w:t>
            </w:r>
            <w:r w:rsidR="00870163" w:rsidRPr="00B72448">
              <w:rPr>
                <w:rFonts w:ascii="Calibri" w:hAnsi="Calibri"/>
                <w:b w:val="0"/>
                <w:color w:val="31849B"/>
                <w:sz w:val="20"/>
              </w:rPr>
              <w:t>it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den </w:t>
            </w:r>
            <w:r w:rsidR="008D1525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teilnehmenden 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>Lehrkräften</w:t>
            </w:r>
            <w:r w:rsidR="00870163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>Schwerpunkt</w:t>
            </w:r>
            <w:r w:rsidR="00870163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e 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>setz</w:t>
            </w:r>
            <w:r w:rsidR="00870163" w:rsidRPr="00B72448">
              <w:rPr>
                <w:rFonts w:ascii="Calibri" w:hAnsi="Calibri"/>
                <w:b w:val="0"/>
                <w:color w:val="31849B"/>
                <w:sz w:val="20"/>
              </w:rPr>
              <w:t>en,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Ziel</w:t>
            </w:r>
            <w:r w:rsidR="0022051E" w:rsidRPr="00B72448">
              <w:rPr>
                <w:rFonts w:ascii="Calibri" w:hAnsi="Calibri"/>
                <w:b w:val="0"/>
                <w:color w:val="31849B"/>
                <w:sz w:val="20"/>
              </w:rPr>
              <w:t>e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870163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festlegen </w:t>
            </w:r>
          </w:p>
          <w:p w14:paraId="29017AFC" w14:textId="77777777" w:rsidR="009B1DA4" w:rsidRPr="00B72448" w:rsidRDefault="00870163" w:rsidP="005017D9">
            <w:pPr>
              <w:numPr>
                <w:ilvl w:val="0"/>
                <w:numId w:val="13"/>
              </w:numPr>
              <w:spacing w:before="240"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Ablauf mit </w:t>
            </w:r>
            <w:r w:rsidR="003560FB" w:rsidRPr="00B72448">
              <w:rPr>
                <w:rFonts w:ascii="Calibri" w:hAnsi="Calibri"/>
                <w:b w:val="0"/>
                <w:color w:val="31849B"/>
                <w:sz w:val="20"/>
              </w:rPr>
              <w:t>Aufgabenverteilung</w:t>
            </w:r>
            <w:r w:rsidR="008D1525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für Lehrkräfte</w:t>
            </w: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erstellen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</w:p>
          <w:p w14:paraId="38D7EE43" w14:textId="2ED4D8EC" w:rsidR="005017D9" w:rsidRPr="002269A5" w:rsidRDefault="009B1DA4" w:rsidP="005017D9">
            <w:pPr>
              <w:numPr>
                <w:ilvl w:val="0"/>
                <w:numId w:val="13"/>
              </w:numPr>
              <w:spacing w:before="240" w:line="276" w:lineRule="auto"/>
              <w:contextualSpacing/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Arbeitsmaterialien</w:t>
            </w:r>
            <w:r w:rsidRPr="002269A5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870163" w:rsidRPr="002269A5">
              <w:rPr>
                <w:rFonts w:ascii="Calibri" w:hAnsi="Calibri"/>
                <w:b w:val="0"/>
                <w:color w:val="31849B"/>
                <w:sz w:val="20"/>
              </w:rPr>
              <w:t>vorbereiten</w:t>
            </w:r>
            <w:r w:rsidR="005F539C" w:rsidRPr="002269A5">
              <w:rPr>
                <w:rFonts w:ascii="Calibri" w:hAnsi="Calibri"/>
                <w:b w:val="0"/>
                <w:color w:val="31849B"/>
                <w:sz w:val="20"/>
              </w:rPr>
              <w:t>: vgl. Punkt 3</w:t>
            </w:r>
          </w:p>
          <w:p w14:paraId="4EDC5C93" w14:textId="77777777" w:rsidR="00222A15" w:rsidRPr="002269A5" w:rsidRDefault="00222A15" w:rsidP="00222A15">
            <w:pPr>
              <w:spacing w:before="240" w:line="276" w:lineRule="auto"/>
              <w:ind w:left="720"/>
              <w:contextualSpacing/>
              <w:rPr>
                <w:rFonts w:ascii="Calibri" w:hAnsi="Calibri"/>
                <w:color w:val="31849B"/>
                <w:sz w:val="20"/>
              </w:rPr>
            </w:pPr>
          </w:p>
          <w:p w14:paraId="76D8643E" w14:textId="77777777" w:rsidR="005017D9" w:rsidRPr="002269A5" w:rsidRDefault="00222A15" w:rsidP="00222A15">
            <w:pPr>
              <w:spacing w:before="240" w:line="276" w:lineRule="auto"/>
              <w:contextualSpacing/>
              <w:rPr>
                <w:rFonts w:ascii="Calibri" w:hAnsi="Calibri"/>
                <w:color w:val="31849B"/>
                <w:sz w:val="20"/>
              </w:rPr>
            </w:pPr>
            <w:r w:rsidRPr="002269A5">
              <w:rPr>
                <w:rFonts w:ascii="Calibri" w:hAnsi="Calibri"/>
                <w:color w:val="31849B"/>
                <w:sz w:val="20"/>
              </w:rPr>
              <w:t>Kurzfristig</w:t>
            </w:r>
          </w:p>
          <w:p w14:paraId="668A8D7D" w14:textId="77777777" w:rsidR="008D1525" w:rsidRPr="002269A5" w:rsidRDefault="009B1DA4" w:rsidP="009B1DA4">
            <w:pPr>
              <w:numPr>
                <w:ilvl w:val="0"/>
                <w:numId w:val="14"/>
              </w:numPr>
              <w:spacing w:before="240"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2269A5">
              <w:rPr>
                <w:rFonts w:ascii="Calibri" w:hAnsi="Calibri"/>
                <w:b w:val="0"/>
                <w:color w:val="31849B"/>
                <w:sz w:val="20"/>
              </w:rPr>
              <w:t xml:space="preserve">Eltern </w:t>
            </w:r>
            <w:r w:rsidR="008D1525" w:rsidRPr="002269A5">
              <w:rPr>
                <w:rFonts w:ascii="Calibri" w:hAnsi="Calibri"/>
                <w:b w:val="0"/>
                <w:color w:val="31849B"/>
                <w:sz w:val="20"/>
              </w:rPr>
              <w:t xml:space="preserve">durch einen Elternbrief informieren </w:t>
            </w:r>
          </w:p>
          <w:p w14:paraId="6C62F50F" w14:textId="77777777" w:rsidR="0022051E" w:rsidRPr="002269A5" w:rsidRDefault="008D1525" w:rsidP="009B1DA4">
            <w:pPr>
              <w:numPr>
                <w:ilvl w:val="0"/>
                <w:numId w:val="14"/>
              </w:numPr>
              <w:spacing w:before="240"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2269A5">
              <w:rPr>
                <w:rFonts w:ascii="Calibri" w:hAnsi="Calibri"/>
                <w:b w:val="0"/>
                <w:color w:val="31849B"/>
                <w:sz w:val="20"/>
              </w:rPr>
              <w:t>Klassenl</w:t>
            </w:r>
            <w:r w:rsidR="009B1DA4" w:rsidRPr="002269A5">
              <w:rPr>
                <w:rFonts w:ascii="Calibri" w:hAnsi="Calibri"/>
                <w:b w:val="0"/>
                <w:color w:val="31849B"/>
                <w:sz w:val="20"/>
              </w:rPr>
              <w:t xml:space="preserve">ehrkräfte </w:t>
            </w:r>
            <w:r w:rsidRPr="002269A5">
              <w:rPr>
                <w:rFonts w:ascii="Calibri" w:hAnsi="Calibri"/>
                <w:b w:val="0"/>
                <w:color w:val="31849B"/>
                <w:sz w:val="20"/>
              </w:rPr>
              <w:t>der teilnehmenden Kinder informieren</w:t>
            </w:r>
          </w:p>
          <w:p w14:paraId="2B603BEF" w14:textId="77777777" w:rsidR="009B1DA4" w:rsidRPr="009B1DA4" w:rsidRDefault="0022051E" w:rsidP="009B1DA4">
            <w:pPr>
              <w:numPr>
                <w:ilvl w:val="0"/>
                <w:numId w:val="14"/>
              </w:numPr>
              <w:spacing w:before="240" w:line="276" w:lineRule="auto"/>
              <w:contextualSpacing/>
              <w:rPr>
                <w:rFonts w:ascii="Calibri" w:hAnsi="Calibri"/>
                <w:b w:val="0"/>
                <w:color w:val="31849B"/>
                <w:sz w:val="22"/>
              </w:rPr>
            </w:pPr>
            <w:r w:rsidRPr="002269A5">
              <w:rPr>
                <w:rFonts w:ascii="Calibri" w:hAnsi="Calibri"/>
                <w:b w:val="0"/>
                <w:color w:val="31849B"/>
                <w:sz w:val="20"/>
              </w:rPr>
              <w:t>Frühstück</w:t>
            </w:r>
            <w:r w:rsidR="008E37A7" w:rsidRPr="002269A5">
              <w:rPr>
                <w:rFonts w:ascii="Calibri" w:hAnsi="Calibri"/>
                <w:b w:val="0"/>
                <w:color w:val="31849B"/>
                <w:sz w:val="20"/>
              </w:rPr>
              <w:t xml:space="preserve"> gemeinsam organisieren oder einkaufen</w:t>
            </w:r>
          </w:p>
        </w:tc>
      </w:tr>
    </w:tbl>
    <w:p w14:paraId="50678BE2" w14:textId="77777777" w:rsidR="009B1DA4" w:rsidRPr="009B1DA4" w:rsidRDefault="009B1DA4" w:rsidP="009B1DA4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2F6E3A17" w14:textId="77777777" w:rsidR="009B1DA4" w:rsidRPr="009B1DA4" w:rsidRDefault="009B1DA4" w:rsidP="009B1DA4">
      <w:pPr>
        <w:shd w:val="clear" w:color="auto" w:fill="DAEEF3"/>
        <w:rPr>
          <w:rFonts w:ascii="Calibri" w:eastAsia="Calibri" w:hAnsi="Calibri" w:cs="Times New Roman"/>
          <w:color w:val="31849B"/>
          <w:sz w:val="22"/>
        </w:rPr>
      </w:pPr>
      <w:r w:rsidRPr="009B1DA4">
        <w:rPr>
          <w:rFonts w:ascii="Calibri" w:eastAsia="Calibri" w:hAnsi="Calibri" w:cs="Times New Roman"/>
          <w:color w:val="31849B"/>
          <w:sz w:val="22"/>
        </w:rPr>
        <w:t xml:space="preserve">4.2 Ablauf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9B1DA4" w:rsidRPr="002269A5" w14:paraId="34DBC3E8" w14:textId="77777777" w:rsidTr="00A85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2B747CB" w14:textId="77777777" w:rsidR="009B1DA4" w:rsidRPr="002269A5" w:rsidRDefault="009B1DA4" w:rsidP="009B1DA4">
            <w:pPr>
              <w:spacing w:before="240" w:line="276" w:lineRule="auto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2269A5">
              <w:rPr>
                <w:rFonts w:asciiTheme="minorHAnsi" w:eastAsia="Times New Roman" w:hAnsiTheme="minorHAnsi" w:cstheme="minorHAnsi"/>
                <w:color w:val="31849B"/>
                <w:sz w:val="20"/>
              </w:rPr>
              <w:t>Begrüßung und Kennenlernen</w:t>
            </w:r>
          </w:p>
          <w:p w14:paraId="3C49FC81" w14:textId="77777777" w:rsidR="009B1DA4" w:rsidRPr="002269A5" w:rsidRDefault="009B1DA4" w:rsidP="009B1DA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  <w:r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Begrüßung mit Kennenlern- bzw. Interaktionsspiel </w:t>
            </w:r>
          </w:p>
          <w:p w14:paraId="7D68BED2" w14:textId="77777777" w:rsidR="00593EC7" w:rsidRPr="002269A5" w:rsidRDefault="00593EC7" w:rsidP="009B1DA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  <w:r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Gemeinsames Frühstück</w:t>
            </w:r>
          </w:p>
          <w:p w14:paraId="366D75F3" w14:textId="77777777" w:rsidR="009B1DA4" w:rsidRPr="002269A5" w:rsidRDefault="009B1DA4" w:rsidP="003D7181">
            <w:pPr>
              <w:spacing w:line="276" w:lineRule="auto"/>
              <w:ind w:left="720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</w:p>
          <w:p w14:paraId="2052C844" w14:textId="77777777" w:rsidR="00832EE2" w:rsidRPr="002269A5" w:rsidRDefault="00832EE2" w:rsidP="005017D9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2269A5">
              <w:rPr>
                <w:rFonts w:asciiTheme="minorHAnsi" w:eastAsia="Times New Roman" w:hAnsiTheme="minorHAnsi" w:cstheme="minorHAnsi"/>
                <w:color w:val="31849B"/>
                <w:sz w:val="20"/>
              </w:rPr>
              <w:t>Rückblick auf die Erfolge des vergangenen Schuljahres</w:t>
            </w:r>
          </w:p>
          <w:p w14:paraId="22D99C24" w14:textId="2DD7E3AF" w:rsidR="009B1DA4" w:rsidRPr="00B72448" w:rsidRDefault="003560FB" w:rsidP="009B1DA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  <w:r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Die </w:t>
            </w:r>
            <w:r w:rsidR="00832EE2"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Workshopleitung</w:t>
            </w:r>
            <w:r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legt </w:t>
            </w:r>
            <w:r w:rsidR="00E655D1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Begriffe auf Wortkarten bzw. </w:t>
            </w:r>
            <w:r w:rsidR="009B1DA4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Fotos </w:t>
            </w: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von </w:t>
            </w:r>
            <w:r w:rsidR="008E37A7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Aktivitäten </w:t>
            </w: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und Projekten der </w:t>
            </w:r>
            <w:r w:rsidR="004638EC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Klassensprecherkonferenz </w:t>
            </w:r>
            <w:r w:rsidR="009B1DA4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des vergangenen Schuljahres </w:t>
            </w: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als stummen Impuls aus.</w:t>
            </w:r>
          </w:p>
          <w:p w14:paraId="1147D6D7" w14:textId="77777777" w:rsidR="00FF37B4" w:rsidRPr="00B72448" w:rsidRDefault="009B1DA4" w:rsidP="009B1DA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Die Schülerinnen und Schüler stellen sich zu einem Foto </w:t>
            </w:r>
            <w:r w:rsidR="00DA464B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i</w:t>
            </w: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hrer Wahl, das eine Situation/Aktion aus dem vergangenen Schuljahr darstellt, </w:t>
            </w:r>
            <w:r w:rsidR="0022051E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welche sie positiv bewerten</w:t>
            </w:r>
            <w:r w:rsidR="002C497E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.</w:t>
            </w: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</w:t>
            </w:r>
          </w:p>
          <w:p w14:paraId="0C09ADB5" w14:textId="77777777" w:rsidR="008E37A7" w:rsidRPr="00B72448" w:rsidRDefault="008E37A7" w:rsidP="00DB76DB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Wer möchte, begründet seine Bildauswahl.</w:t>
            </w:r>
          </w:p>
          <w:p w14:paraId="6A59A3B0" w14:textId="77777777" w:rsidR="005017D9" w:rsidRPr="00B72448" w:rsidRDefault="005017D9" w:rsidP="005017D9">
            <w:pPr>
              <w:spacing w:line="276" w:lineRule="auto"/>
              <w:ind w:left="720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</w:p>
          <w:p w14:paraId="0BE973DA" w14:textId="77777777" w:rsidR="00832EE2" w:rsidRPr="00B72448" w:rsidRDefault="00832EE2" w:rsidP="005017D9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B72448">
              <w:rPr>
                <w:rFonts w:asciiTheme="minorHAnsi" w:eastAsia="Times New Roman" w:hAnsiTheme="minorHAnsi" w:cstheme="minorHAnsi"/>
                <w:color w:val="31849B"/>
                <w:sz w:val="20"/>
              </w:rPr>
              <w:t>Definieren von Handlungsfeldern für das kommende Schuljahr</w:t>
            </w:r>
          </w:p>
          <w:p w14:paraId="160E2EAA" w14:textId="77777777" w:rsidR="003560FB" w:rsidRPr="00B72448" w:rsidRDefault="009B1DA4" w:rsidP="009B1DA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Die </w:t>
            </w:r>
            <w:r w:rsidR="003560FB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Klassensprecherinnen und Klassensprecher</w:t>
            </w: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stellen sich zu </w:t>
            </w:r>
            <w:r w:rsidR="004F2701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dem </w:t>
            </w: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Foto, das </w:t>
            </w:r>
            <w:r w:rsidR="004F2701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aus ihrer Sicht </w:t>
            </w:r>
            <w:r w:rsidR="003560FB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eine Situation</w:t>
            </w: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beschreibt, </w:t>
            </w:r>
            <w:r w:rsidR="003560FB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für</w:t>
            </w: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</w:t>
            </w:r>
            <w:r w:rsidR="00DA464B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die </w:t>
            </w: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es weiteren Handlungsbedarf durch die Klassensprecherkonferenz an der Schule gibt</w:t>
            </w:r>
            <w:r w:rsidR="003560FB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.</w:t>
            </w:r>
          </w:p>
          <w:p w14:paraId="3920F9A3" w14:textId="77777777" w:rsidR="009B1DA4" w:rsidRPr="00B72448" w:rsidRDefault="00D827F1" w:rsidP="009B1DA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Sie</w:t>
            </w:r>
            <w:r w:rsidR="009B1DA4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äußern sich zu </w:t>
            </w:r>
            <w:r w:rsidR="003560FB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ihrer Auswahl und </w:t>
            </w:r>
            <w:r w:rsidR="009B1DA4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d</w:t>
            </w:r>
            <w:r w:rsidR="006A331B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e</w:t>
            </w:r>
            <w:r w:rsidR="009B1DA4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finieren</w:t>
            </w:r>
            <w:r w:rsidR="003560FB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die </w:t>
            </w:r>
            <w:r w:rsidR="009B1DA4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Probleme</w:t>
            </w:r>
            <w:r w:rsidR="003560FB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genauer</w:t>
            </w:r>
            <w:r w:rsidR="00832EE2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(z.</w:t>
            </w:r>
            <w:r w:rsidR="002C497E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</w:t>
            </w:r>
            <w:r w:rsidR="00832EE2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B. Wasserverbrauch, Lärm, Verhalten auf den Gängen)</w:t>
            </w:r>
            <w:r w:rsidR="003560FB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.</w:t>
            </w:r>
            <w:r w:rsidR="009B1DA4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 </w:t>
            </w:r>
          </w:p>
          <w:p w14:paraId="4115BFCD" w14:textId="77777777" w:rsidR="005017D9" w:rsidRPr="00B72448" w:rsidRDefault="005017D9" w:rsidP="005017D9">
            <w:pPr>
              <w:spacing w:line="276" w:lineRule="auto"/>
              <w:ind w:left="720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</w:p>
          <w:p w14:paraId="7A6BF04A" w14:textId="77777777" w:rsidR="00D827F1" w:rsidRPr="00B72448" w:rsidRDefault="009B1DA4" w:rsidP="005017D9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bCs w:val="0"/>
                <w:color w:val="31849B"/>
                <w:sz w:val="20"/>
              </w:rPr>
            </w:pPr>
            <w:r w:rsidRPr="00B72448">
              <w:rPr>
                <w:rFonts w:asciiTheme="minorHAnsi" w:eastAsia="Times New Roman" w:hAnsiTheme="minorHAnsi" w:cstheme="minorHAnsi"/>
                <w:color w:val="31849B"/>
                <w:sz w:val="20"/>
              </w:rPr>
              <w:t>Erste Erarbeitungsphase</w:t>
            </w:r>
            <w:r w:rsidR="00832EE2" w:rsidRPr="00B72448">
              <w:rPr>
                <w:rFonts w:asciiTheme="minorHAnsi" w:eastAsia="Times New Roman" w:hAnsiTheme="minorHAnsi" w:cstheme="minorHAnsi"/>
                <w:color w:val="31849B"/>
                <w:sz w:val="20"/>
              </w:rPr>
              <w:t xml:space="preserve"> in Einzelarbeit</w:t>
            </w:r>
            <w:r w:rsidRPr="00B72448">
              <w:rPr>
                <w:rFonts w:asciiTheme="minorHAnsi" w:eastAsia="Times New Roman" w:hAnsiTheme="minorHAnsi" w:cstheme="minorHAnsi"/>
                <w:color w:val="31849B"/>
                <w:sz w:val="20"/>
              </w:rPr>
              <w:t xml:space="preserve"> </w:t>
            </w:r>
          </w:p>
          <w:p w14:paraId="5809C441" w14:textId="77777777" w:rsidR="00E655D1" w:rsidRPr="00B72448" w:rsidRDefault="009B1DA4" w:rsidP="003D7181">
            <w:pPr>
              <w:pStyle w:val="Listenabsatz"/>
              <w:numPr>
                <w:ilvl w:val="0"/>
                <w:numId w:val="15"/>
              </w:numPr>
              <w:rPr>
                <w:rFonts w:eastAsia="Times New Roman" w:cstheme="minorHAnsi"/>
                <w:b w:val="0"/>
                <w:color w:val="31849B"/>
                <w:sz w:val="20"/>
              </w:rPr>
            </w:pPr>
            <w:r w:rsidRPr="00B72448">
              <w:rPr>
                <w:rFonts w:eastAsia="Times New Roman" w:cstheme="minorHAnsi"/>
                <w:b w:val="0"/>
                <w:color w:val="31849B"/>
                <w:sz w:val="20"/>
              </w:rPr>
              <w:t>Jede</w:t>
            </w:r>
            <w:r w:rsidR="00D827F1" w:rsidRPr="00B72448">
              <w:rPr>
                <w:rFonts w:eastAsia="Times New Roman" w:cstheme="minorHAnsi"/>
                <w:b w:val="0"/>
                <w:color w:val="31849B"/>
                <w:sz w:val="20"/>
              </w:rPr>
              <w:t>s</w:t>
            </w:r>
            <w:r w:rsidRPr="00B72448">
              <w:rPr>
                <w:rFonts w:eastAsia="Times New Roman" w:cstheme="minorHAnsi"/>
                <w:b w:val="0"/>
                <w:color w:val="31849B"/>
                <w:sz w:val="20"/>
              </w:rPr>
              <w:t xml:space="preserve"> </w:t>
            </w:r>
            <w:r w:rsidR="00D827F1" w:rsidRPr="00B72448">
              <w:rPr>
                <w:rFonts w:eastAsia="Times New Roman" w:cstheme="minorHAnsi"/>
                <w:b w:val="0"/>
                <w:color w:val="31849B"/>
                <w:sz w:val="20"/>
              </w:rPr>
              <w:t>Kind</w:t>
            </w:r>
            <w:r w:rsidRPr="00B72448">
              <w:rPr>
                <w:rFonts w:eastAsia="Times New Roman" w:cstheme="minorHAnsi"/>
                <w:b w:val="0"/>
                <w:color w:val="31849B"/>
                <w:sz w:val="20"/>
              </w:rPr>
              <w:t xml:space="preserve"> entscheidet</w:t>
            </w:r>
            <w:r w:rsidR="00F20584" w:rsidRPr="00B72448">
              <w:rPr>
                <w:rFonts w:eastAsia="Times New Roman" w:cstheme="minorHAnsi"/>
                <w:b w:val="0"/>
                <w:color w:val="31849B"/>
                <w:sz w:val="20"/>
              </w:rPr>
              <w:t>,</w:t>
            </w:r>
            <w:r w:rsidRPr="00B72448">
              <w:rPr>
                <w:rFonts w:eastAsia="Times New Roman" w:cstheme="minorHAnsi"/>
                <w:b w:val="0"/>
                <w:color w:val="31849B"/>
                <w:sz w:val="20"/>
              </w:rPr>
              <w:t xml:space="preserve"> </w:t>
            </w:r>
            <w:r w:rsidR="00D827F1" w:rsidRPr="00B72448">
              <w:rPr>
                <w:rFonts w:eastAsia="Times New Roman" w:cstheme="minorHAnsi"/>
                <w:b w:val="0"/>
                <w:color w:val="31849B"/>
                <w:sz w:val="20"/>
              </w:rPr>
              <w:t>in welchem Bereich es sich an der Schule engagieren möchte</w:t>
            </w:r>
            <w:r w:rsidR="00E655D1" w:rsidRPr="00B72448">
              <w:rPr>
                <w:rFonts w:eastAsia="Times New Roman" w:cstheme="minorHAnsi"/>
                <w:b w:val="0"/>
                <w:color w:val="31849B"/>
                <w:sz w:val="20"/>
              </w:rPr>
              <w:t>.</w:t>
            </w:r>
          </w:p>
          <w:p w14:paraId="19EE3867" w14:textId="65941C9E" w:rsidR="009B1DA4" w:rsidRPr="00B72448" w:rsidRDefault="00E655D1" w:rsidP="003D7181">
            <w:pPr>
              <w:pStyle w:val="Listenabsatz"/>
              <w:numPr>
                <w:ilvl w:val="0"/>
                <w:numId w:val="15"/>
              </w:numPr>
              <w:rPr>
                <w:rFonts w:eastAsia="Times New Roman" w:cstheme="minorHAnsi"/>
                <w:b w:val="0"/>
                <w:color w:val="31849B"/>
                <w:sz w:val="20"/>
              </w:rPr>
            </w:pPr>
            <w:r w:rsidRPr="00B72448">
              <w:rPr>
                <w:rFonts w:eastAsia="Times New Roman" w:cstheme="minorHAnsi"/>
                <w:b w:val="0"/>
                <w:color w:val="31849B"/>
                <w:sz w:val="20"/>
              </w:rPr>
              <w:t>Es</w:t>
            </w:r>
            <w:r w:rsidR="009B1DA4" w:rsidRPr="00B72448">
              <w:rPr>
                <w:rFonts w:eastAsia="Times New Roman" w:cstheme="minorHAnsi"/>
                <w:b w:val="0"/>
                <w:color w:val="31849B"/>
                <w:sz w:val="20"/>
              </w:rPr>
              <w:t xml:space="preserve"> und schreibt oder zeichnet Verbesserungs- oder Handlungsvorschläge </w:t>
            </w:r>
            <w:r w:rsidRPr="00B72448">
              <w:rPr>
                <w:rFonts w:eastAsia="Times New Roman" w:cstheme="minorHAnsi"/>
                <w:b w:val="0"/>
                <w:color w:val="31849B"/>
                <w:sz w:val="20"/>
              </w:rPr>
              <w:t>auf Post-</w:t>
            </w:r>
            <w:proofErr w:type="spellStart"/>
            <w:r w:rsidRPr="00B72448">
              <w:rPr>
                <w:rFonts w:eastAsia="Times New Roman" w:cstheme="minorHAnsi"/>
                <w:b w:val="0"/>
                <w:color w:val="31849B"/>
                <w:sz w:val="20"/>
              </w:rPr>
              <w:t>it´s</w:t>
            </w:r>
            <w:proofErr w:type="spellEnd"/>
            <w:r w:rsidRPr="00B72448">
              <w:rPr>
                <w:rFonts w:eastAsia="Times New Roman" w:cstheme="minorHAnsi"/>
                <w:b w:val="0"/>
                <w:color w:val="31849B"/>
                <w:sz w:val="20"/>
              </w:rPr>
              <w:t xml:space="preserve"> und heftet diese zu dem entsprechenden Begriff oder Foto</w:t>
            </w:r>
          </w:p>
          <w:p w14:paraId="62F68216" w14:textId="77777777" w:rsidR="00D827F1" w:rsidRPr="00B72448" w:rsidRDefault="009B1DA4" w:rsidP="009B1DA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Präsentation der Ergebnisse </w:t>
            </w:r>
            <w:r w:rsidR="00D827F1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an einer Ausstellungswand</w:t>
            </w:r>
          </w:p>
          <w:p w14:paraId="25E96873" w14:textId="77777777" w:rsidR="009B1DA4" w:rsidRPr="00B72448" w:rsidRDefault="00832EE2" w:rsidP="00DB76DB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Die Schülerinnen und Schüler sortieren die Ergebnisse zusammen mit den Lehrkräften nach passenden Kriterien</w:t>
            </w:r>
            <w:r w:rsidR="009B1DA4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</w:t>
            </w:r>
            <w:r w:rsidR="0022051E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(</w:t>
            </w:r>
            <w:r w:rsidR="009B1DA4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z.</w:t>
            </w:r>
            <w:r w:rsidR="002C497E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</w:t>
            </w:r>
            <w:r w:rsidR="009B1DA4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B. Außengelände, Schulhaus, Umweltschutz</w:t>
            </w:r>
            <w:r w:rsidR="0022051E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)</w:t>
            </w: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.</w:t>
            </w:r>
          </w:p>
          <w:p w14:paraId="0658D12F" w14:textId="77777777" w:rsidR="005017D9" w:rsidRPr="00B72448" w:rsidRDefault="005017D9" w:rsidP="005017D9">
            <w:pPr>
              <w:spacing w:line="276" w:lineRule="auto"/>
              <w:ind w:left="720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</w:p>
          <w:p w14:paraId="185D9D8B" w14:textId="77777777" w:rsidR="00D827F1" w:rsidRPr="00B72448" w:rsidRDefault="009B1DA4" w:rsidP="005017D9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bCs w:val="0"/>
                <w:color w:val="31849B"/>
                <w:sz w:val="20"/>
              </w:rPr>
            </w:pPr>
            <w:r w:rsidRPr="00B72448">
              <w:rPr>
                <w:rFonts w:asciiTheme="minorHAnsi" w:eastAsia="Times New Roman" w:hAnsiTheme="minorHAnsi" w:cstheme="minorHAnsi"/>
                <w:color w:val="31849B"/>
                <w:sz w:val="20"/>
              </w:rPr>
              <w:t>Zweite Erarbeitungsphase in Kleingruppen</w:t>
            </w:r>
          </w:p>
          <w:p w14:paraId="5A718A14" w14:textId="77777777" w:rsidR="009B531C" w:rsidRPr="00B72448" w:rsidRDefault="00832EE2" w:rsidP="003D7181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eastAsia="Times New Roman" w:cstheme="minorHAnsi"/>
                <w:b w:val="0"/>
                <w:color w:val="31849B"/>
                <w:sz w:val="20"/>
              </w:rPr>
            </w:pPr>
            <w:r w:rsidRPr="00B72448">
              <w:rPr>
                <w:rFonts w:eastAsia="Times New Roman" w:cstheme="minorHAnsi"/>
                <w:b w:val="0"/>
                <w:color w:val="31849B"/>
                <w:sz w:val="20"/>
              </w:rPr>
              <w:lastRenderedPageBreak/>
              <w:t>Die Kinder konkretisieren in Gruppen ihre Verbesserungsvorschläge</w:t>
            </w:r>
            <w:r w:rsidR="007470BC" w:rsidRPr="00B72448">
              <w:rPr>
                <w:rFonts w:eastAsia="Times New Roman" w:cstheme="minorHAnsi"/>
                <w:b w:val="0"/>
                <w:color w:val="31849B"/>
                <w:sz w:val="20"/>
              </w:rPr>
              <w:t xml:space="preserve"> in den einzelnen Handlungsfeldern und </w:t>
            </w:r>
            <w:r w:rsidR="005A269F" w:rsidRPr="00B72448">
              <w:rPr>
                <w:rFonts w:eastAsia="Times New Roman" w:cstheme="minorHAnsi"/>
                <w:b w:val="0"/>
                <w:color w:val="31849B"/>
                <w:sz w:val="20"/>
              </w:rPr>
              <w:t>erarbeiten</w:t>
            </w:r>
            <w:r w:rsidR="009B1DA4" w:rsidRPr="00B72448">
              <w:rPr>
                <w:rFonts w:eastAsia="Times New Roman" w:cstheme="minorHAnsi"/>
                <w:b w:val="0"/>
                <w:color w:val="31849B"/>
                <w:sz w:val="20"/>
              </w:rPr>
              <w:t xml:space="preserve"> Umsetzungsmöglichkeiten</w:t>
            </w:r>
            <w:r w:rsidR="00FF37B4" w:rsidRPr="00B72448">
              <w:rPr>
                <w:rFonts w:eastAsia="Times New Roman" w:cstheme="minorHAnsi"/>
                <w:b w:val="0"/>
                <w:color w:val="31849B"/>
                <w:sz w:val="20"/>
              </w:rPr>
              <w:t>.</w:t>
            </w:r>
          </w:p>
          <w:p w14:paraId="50CAFE07" w14:textId="3692AEC0" w:rsidR="009B531C" w:rsidRPr="002269A5" w:rsidRDefault="00FF37B4" w:rsidP="00DB76DB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  <w:r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Sammeln der</w:t>
            </w:r>
            <w:r w:rsidR="007470BC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</w:t>
            </w:r>
            <w:r w:rsidR="009B531C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Ergebnisse auf </w:t>
            </w:r>
            <w:r w:rsidR="00D827F1" w:rsidRPr="00B72448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Plakaten</w:t>
            </w:r>
          </w:p>
          <w:p w14:paraId="16802771" w14:textId="77777777" w:rsidR="005A269F" w:rsidRPr="002269A5" w:rsidRDefault="007470BC" w:rsidP="00DB76DB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  <w:r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Die Gruppensprecherinnen oder Gruppensprecher präsentieren die</w:t>
            </w:r>
            <w:r w:rsidR="005A269F"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Gruppenergebnisse</w:t>
            </w:r>
            <w:r w:rsidR="00FF37B4"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.</w:t>
            </w:r>
          </w:p>
          <w:p w14:paraId="4D75C5CF" w14:textId="77777777" w:rsidR="009B1DA4" w:rsidRPr="002269A5" w:rsidRDefault="009B1DA4" w:rsidP="009B1DA4">
            <w:pPr>
              <w:spacing w:line="276" w:lineRule="auto"/>
              <w:ind w:left="720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</w:p>
          <w:p w14:paraId="3A327309" w14:textId="77777777" w:rsidR="009B1DA4" w:rsidRPr="002269A5" w:rsidRDefault="009B1DA4" w:rsidP="005017D9">
            <w:pPr>
              <w:spacing w:line="276" w:lineRule="auto"/>
              <w:rPr>
                <w:rFonts w:asciiTheme="minorHAnsi" w:eastAsia="Times New Roman" w:hAnsiTheme="minorHAnsi" w:cstheme="minorHAnsi"/>
                <w:color w:val="31849B"/>
                <w:sz w:val="20"/>
              </w:rPr>
            </w:pPr>
            <w:r w:rsidRPr="002269A5">
              <w:rPr>
                <w:rFonts w:asciiTheme="minorHAnsi" w:eastAsia="Times New Roman" w:hAnsiTheme="minorHAnsi" w:cstheme="minorHAnsi"/>
                <w:color w:val="31849B"/>
                <w:sz w:val="20"/>
              </w:rPr>
              <w:t xml:space="preserve">Abschluss und </w:t>
            </w:r>
            <w:r w:rsidR="005A269F" w:rsidRPr="002269A5">
              <w:rPr>
                <w:rFonts w:asciiTheme="minorHAnsi" w:eastAsia="Times New Roman" w:hAnsiTheme="minorHAnsi" w:cstheme="minorHAnsi"/>
                <w:color w:val="31849B"/>
                <w:sz w:val="20"/>
              </w:rPr>
              <w:t>Auswertung</w:t>
            </w:r>
          </w:p>
          <w:p w14:paraId="3C73FC22" w14:textId="77777777" w:rsidR="007470BC" w:rsidRPr="002269A5" w:rsidRDefault="007470BC" w:rsidP="00DB76DB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  <w:r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Die Teilnehmenden geben </w:t>
            </w:r>
            <w:r w:rsidR="009B1DA4"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Feedback zum </w:t>
            </w:r>
            <w:r w:rsidR="004F2701"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Klassensprecherworkshop</w:t>
            </w:r>
            <w:r w:rsidR="002C497E"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.</w:t>
            </w:r>
            <w:r w:rsidR="004F2701"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 xml:space="preserve"> </w:t>
            </w:r>
          </w:p>
          <w:p w14:paraId="489C725A" w14:textId="77777777" w:rsidR="009B1DA4" w:rsidRPr="002269A5" w:rsidRDefault="007470BC" w:rsidP="009B1DA4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</w:pPr>
            <w:r w:rsidRPr="002269A5">
              <w:rPr>
                <w:rFonts w:asciiTheme="minorHAnsi" w:eastAsia="Times New Roman" w:hAnsiTheme="minorHAnsi" w:cstheme="minorHAnsi"/>
                <w:b w:val="0"/>
                <w:color w:val="31849B"/>
                <w:sz w:val="20"/>
              </w:rPr>
              <w:t>Die Workshopleitung verabschiedet alle Klassensprecherinnen und Klassensprecher.</w:t>
            </w:r>
          </w:p>
        </w:tc>
      </w:tr>
    </w:tbl>
    <w:p w14:paraId="6DF7739F" w14:textId="77777777" w:rsidR="009B1DA4" w:rsidRPr="009B1DA4" w:rsidRDefault="009B1DA4" w:rsidP="009B1DA4">
      <w:pPr>
        <w:shd w:val="clear" w:color="auto" w:fill="DAEEF3" w:themeFill="accent5" w:themeFillTint="33"/>
        <w:spacing w:before="240"/>
        <w:rPr>
          <w:rFonts w:ascii="Calibri" w:eastAsia="Times New Roman" w:hAnsi="Calibri" w:cs="Calibri"/>
          <w:color w:val="31849B"/>
          <w:sz w:val="22"/>
          <w:lang w:eastAsia="de-DE"/>
        </w:rPr>
      </w:pPr>
      <w:r w:rsidRPr="009B1DA4">
        <w:rPr>
          <w:rFonts w:ascii="Calibri" w:eastAsia="Times New Roman" w:hAnsi="Calibri" w:cs="Calibri"/>
          <w:color w:val="31849B"/>
          <w:sz w:val="22"/>
          <w:lang w:eastAsia="de-DE"/>
        </w:rPr>
        <w:lastRenderedPageBreak/>
        <w:t>4.3 Hinweise zur Weiterarbeit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9B1DA4" w:rsidRPr="009B1DA4" w14:paraId="692C216C" w14:textId="77777777" w:rsidTr="00A85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91B7A85" w14:textId="661C8059" w:rsidR="009B1DA4" w:rsidRPr="00B72448" w:rsidRDefault="00FF37B4" w:rsidP="009B1DA4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Die teilnehmenden Schülerinnen und Schüler gebe</w:t>
            </w:r>
            <w:r w:rsidR="00E655D1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n Problemstellungen</w:t>
            </w:r>
            <w:r w:rsidR="000F7A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, die nicht i</w:t>
            </w:r>
            <w:r w:rsidR="005F539C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n den</w:t>
            </w:r>
            <w:r w:rsidR="000F7A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eigenen </w:t>
            </w:r>
            <w:r w:rsidR="005F539C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Handlungs- und Entscheidungsmöglichkeiten </w:t>
            </w:r>
            <w:r w:rsidR="000F7A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liegen,</w:t>
            </w: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an die</w:t>
            </w:r>
            <w:r w:rsidR="000F7A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zuständigen Personen</w:t>
            </w: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weiter</w:t>
            </w:r>
            <w:r w:rsidR="009B1D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(z.</w:t>
            </w:r>
            <w:r w:rsidR="002C497E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</w:t>
            </w:r>
            <w:r w:rsidR="009B1D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B. </w:t>
            </w: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nötige </w:t>
            </w:r>
            <w:r w:rsidR="009B1D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Rep</w:t>
            </w:r>
            <w:r w:rsidR="006A331B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a</w:t>
            </w:r>
            <w:r w:rsidR="009B1D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raturen</w:t>
            </w:r>
            <w:r w:rsidR="000F7A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an die Hausmeister</w:t>
            </w:r>
            <w:r w:rsidR="004F2701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ei</w:t>
            </w:r>
            <w:r w:rsidR="009B1D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).</w:t>
            </w:r>
          </w:p>
          <w:p w14:paraId="3E381F8D" w14:textId="32A4D129" w:rsidR="009B1DA4" w:rsidRPr="00B72448" w:rsidRDefault="005A269F" w:rsidP="009B1DA4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Die </w:t>
            </w:r>
            <w:r w:rsidR="009B531C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teilnehmenden Klassensprecherinnen und Klassensprecher stellen die im</w:t>
            </w: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Workshop erarbeiteten </w:t>
            </w:r>
            <w:r w:rsidR="009B1D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Verbesserungsvorschläge und Handlungsideen </w:t>
            </w:r>
            <w:r w:rsidR="002C497E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z. B. in </w:t>
            </w:r>
            <w:r w:rsidR="00B72448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einer </w:t>
            </w:r>
            <w:r w:rsidR="009B1D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Klassensprecherversammlun</w:t>
            </w:r>
            <w:r w:rsidR="00B72448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g, einer</w:t>
            </w:r>
            <w:r w:rsidR="009B531C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Lehrerkonferenz </w:t>
            </w:r>
            <w:r w:rsidR="00B72448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und einer Versammlung des Elternbeirats </w:t>
            </w:r>
            <w:r w:rsidR="009B1D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zu Beginn des nächsten Schuljahres </w:t>
            </w: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vor.</w:t>
            </w:r>
          </w:p>
          <w:p w14:paraId="0A1F38E5" w14:textId="77777777" w:rsidR="009B531C" w:rsidRPr="00B72448" w:rsidRDefault="004638EC" w:rsidP="003D7181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Die Schulleitung oder die zuständige Lehrkraft informier</w:t>
            </w:r>
            <w:r w:rsidR="004F2701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t</w:t>
            </w: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die neuen Lehrkräfte über den Schwerpunkt Demokratieerziehung </w:t>
            </w:r>
            <w:r w:rsidR="004F2701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sowie über </w:t>
            </w: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die bestehenden partizipativen Gremien und Strukturen, um </w:t>
            </w:r>
            <w:r w:rsidR="00D827F1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von Anfang an </w:t>
            </w: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eine möglichst große Akzeptanz </w:t>
            </w:r>
            <w:r w:rsidR="000F7A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für die Ideen der Schülerinnen und Schüler </w:t>
            </w: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zu gewährleisten.</w:t>
            </w:r>
          </w:p>
          <w:p w14:paraId="6AD66668" w14:textId="77777777" w:rsidR="009B531C" w:rsidRPr="00B72448" w:rsidRDefault="009B531C" w:rsidP="003D7181">
            <w:pPr>
              <w:spacing w:before="240"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</w:p>
          <w:p w14:paraId="3E238CFB" w14:textId="77777777" w:rsidR="009B1DA4" w:rsidRPr="00B72448" w:rsidRDefault="004638EC" w:rsidP="005017D9">
            <w:pPr>
              <w:spacing w:before="240" w:line="276" w:lineRule="auto"/>
              <w:contextualSpacing/>
              <w:rPr>
                <w:rFonts w:ascii="Calibri" w:eastAsia="Times New Roman" w:hAnsi="Calibri" w:cs="Calibri"/>
                <w:color w:val="31849B"/>
                <w:sz w:val="20"/>
              </w:rPr>
            </w:pPr>
            <w:r w:rsidRPr="00B72448">
              <w:rPr>
                <w:rFonts w:ascii="Calibri" w:eastAsia="Times New Roman" w:hAnsi="Calibri" w:cs="Calibri"/>
                <w:color w:val="31849B"/>
                <w:sz w:val="20"/>
              </w:rPr>
              <w:t>Weitere Ideen:</w:t>
            </w:r>
          </w:p>
          <w:p w14:paraId="74E453EB" w14:textId="77777777" w:rsidR="009B1DA4" w:rsidRPr="00B72448" w:rsidRDefault="004638EC" w:rsidP="009B1DA4">
            <w:pPr>
              <w:numPr>
                <w:ilvl w:val="0"/>
                <w:numId w:val="16"/>
              </w:numPr>
              <w:spacing w:before="240"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Workshop für Klassensprecherinnen und Klassensprecher </w:t>
            </w:r>
            <w:r w:rsidR="009B531C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zu Beginn des Schuljahres</w:t>
            </w:r>
            <w:r w:rsidR="004F2701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,</w:t>
            </w:r>
            <w:r w:rsidR="009B1D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</w:t>
            </w: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z.</w:t>
            </w:r>
            <w:r w:rsidR="002C497E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</w:t>
            </w: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B. </w:t>
            </w:r>
            <w:r w:rsidR="009B1D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zur Wahl </w:t>
            </w: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von </w:t>
            </w:r>
            <w:r w:rsidR="0022051E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Schülersprecherinnen und Schülersprechern</w:t>
            </w:r>
            <w:r w:rsidR="009B1DA4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. </w:t>
            </w:r>
          </w:p>
          <w:p w14:paraId="76745D4C" w14:textId="77F8DE65" w:rsidR="009B1DA4" w:rsidRPr="003D7181" w:rsidRDefault="009B1DA4" w:rsidP="009B1DA4">
            <w:pPr>
              <w:numPr>
                <w:ilvl w:val="0"/>
                <w:numId w:val="16"/>
              </w:numPr>
              <w:spacing w:before="240" w:line="276" w:lineRule="auto"/>
              <w:contextualSpacing/>
              <w:rPr>
                <w:rFonts w:ascii="Calibri" w:eastAsia="Times New Roman" w:hAnsi="Calibri" w:cs="Calibri"/>
                <w:color w:val="31849B"/>
                <w:sz w:val="22"/>
              </w:rPr>
            </w:pPr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Arbeitsgemeinschaft Demokratie mit den Delegierten der Klassensprecherversammlung und interessierten Schülerinnen und Schülern</w:t>
            </w:r>
            <w:r w:rsidR="003E339E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;</w:t>
            </w:r>
            <w:r w:rsidR="00E713DE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vgl. </w:t>
            </w:r>
            <w:proofErr w:type="spellStart"/>
            <w:r w:rsidR="00E713DE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Good</w:t>
            </w:r>
            <w:proofErr w:type="spellEnd"/>
            <w:r w:rsidR="00E713DE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-Practice-Beispiel der </w:t>
            </w:r>
            <w:proofErr w:type="spellStart"/>
            <w:r w:rsidR="00B72448"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AG_Demokratie_GS_am_Schererplatz</w:t>
            </w:r>
            <w:proofErr w:type="spellEnd"/>
            <w:r w:rsidRPr="00B72448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.</w:t>
            </w:r>
            <w:r w:rsidRPr="003D7181">
              <w:rPr>
                <w:rFonts w:ascii="Calibri" w:eastAsia="Times New Roman" w:hAnsi="Calibri" w:cs="Calibri"/>
                <w:color w:val="31849B"/>
                <w:sz w:val="22"/>
              </w:rPr>
              <w:t xml:space="preserve"> </w:t>
            </w:r>
          </w:p>
        </w:tc>
      </w:tr>
    </w:tbl>
    <w:p w14:paraId="5D0B0CF7" w14:textId="77777777" w:rsidR="009B1DA4" w:rsidRPr="009B1DA4" w:rsidRDefault="009B1DA4" w:rsidP="009B1DA4">
      <w:pPr>
        <w:spacing w:after="0"/>
        <w:rPr>
          <w:rFonts w:ascii="Calibri" w:eastAsia="Times New Roman" w:hAnsi="Calibri" w:cs="Calibri"/>
          <w:color w:val="31849B"/>
          <w:sz w:val="22"/>
          <w:lang w:eastAsia="de-DE"/>
        </w:rPr>
      </w:pPr>
    </w:p>
    <w:p w14:paraId="0BFD4CAE" w14:textId="77777777" w:rsidR="009B1DA4" w:rsidRPr="009B1DA4" w:rsidRDefault="009B1DA4" w:rsidP="009B1DA4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9B1DA4">
        <w:rPr>
          <w:rFonts w:ascii="Calibri" w:eastAsia="Calibri" w:hAnsi="Calibri" w:cs="Times New Roman"/>
          <w:color w:val="31849B"/>
          <w:sz w:val="28"/>
          <w:szCs w:val="28"/>
        </w:rPr>
        <w:t xml:space="preserve">5. Gelingensbedingungen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9B1DA4" w:rsidRPr="009B1DA4" w14:paraId="46A4078E" w14:textId="77777777" w:rsidTr="00A85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F7366BC" w14:textId="3537C429" w:rsidR="009B1DA4" w:rsidRPr="00B72448" w:rsidRDefault="009B1DA4" w:rsidP="009B1DA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Intensive Planung durch verantwortliche Lehrkräfte</w:t>
            </w:r>
          </w:p>
          <w:p w14:paraId="376D2E63" w14:textId="51BCB02E" w:rsidR="00B72448" w:rsidRPr="00B72448" w:rsidRDefault="00B72448" w:rsidP="009B1DA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Dokumentation der Veranstaltungen der SMV durch Fotos, die für den Workshop verwendet werden können</w:t>
            </w:r>
          </w:p>
          <w:p w14:paraId="593904A0" w14:textId="76170F3D" w:rsidR="009B1DA4" w:rsidRPr="00B72448" w:rsidRDefault="009B1DA4" w:rsidP="009B1DA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Frühzeitige Terminierung und Absprache mit Schulleitung und </w:t>
            </w:r>
            <w:r w:rsidR="003E339E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ggfs. Anfragen zur </w:t>
            </w:r>
            <w:r w:rsidR="002F2CC8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Reservierung bzw. </w:t>
            </w:r>
            <w:r w:rsidR="003E339E" w:rsidRPr="00B72448">
              <w:rPr>
                <w:rFonts w:ascii="Calibri" w:hAnsi="Calibri"/>
                <w:b w:val="0"/>
                <w:color w:val="31849B"/>
                <w:sz w:val="20"/>
              </w:rPr>
              <w:t>Anmietung geeigneter Räumlichkeiten (auch außerhalb der Schule)</w:t>
            </w:r>
          </w:p>
          <w:p w14:paraId="7B734F27" w14:textId="77777777" w:rsidR="000F7AA4" w:rsidRPr="00B72448" w:rsidRDefault="009B1DA4" w:rsidP="000F7AA4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Frühzeitige Information der Klassenlehrkräfte</w:t>
            </w:r>
            <w:r w:rsidR="000F7AA4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</w:p>
          <w:p w14:paraId="11B093FD" w14:textId="77777777" w:rsidR="009B1DA4" w:rsidRPr="00B72448" w:rsidRDefault="000F7AA4" w:rsidP="00DB76DB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Die Ergebnisse des Workshops werden im nächsten Schuljahr einbezogen und genutzt.</w:t>
            </w:r>
          </w:p>
          <w:p w14:paraId="3E2A1E76" w14:textId="77777777" w:rsidR="00E713DE" w:rsidRPr="00B72448" w:rsidRDefault="009B1DA4" w:rsidP="0022051E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Dokumentation</w:t>
            </w:r>
            <w:r w:rsidR="00E713DE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der Klassensprecherkonferenzen</w:t>
            </w:r>
          </w:p>
          <w:p w14:paraId="70DF6EA1" w14:textId="623DCECC" w:rsidR="009B1DA4" w:rsidRPr="0022051E" w:rsidRDefault="009B1DA4" w:rsidP="0022051E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2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Vor- und Nachbereitung de</w:t>
            </w:r>
            <w:r w:rsidR="00E713DE" w:rsidRPr="00B72448">
              <w:rPr>
                <w:rFonts w:ascii="Calibri" w:hAnsi="Calibri"/>
                <w:b w:val="0"/>
                <w:color w:val="31849B"/>
                <w:sz w:val="20"/>
              </w:rPr>
              <w:t>s Workshops</w:t>
            </w: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B72448" w:rsidRPr="00B72448">
              <w:rPr>
                <w:rFonts w:ascii="Calibri" w:hAnsi="Calibri"/>
                <w:b w:val="0"/>
                <w:color w:val="31849B"/>
                <w:sz w:val="20"/>
              </w:rPr>
              <w:t>durch die verantwortlichen Lehrkräfte und ggf. interessierte Schülerinnen und Schüler</w:t>
            </w:r>
          </w:p>
        </w:tc>
      </w:tr>
    </w:tbl>
    <w:p w14:paraId="1DC2B02C" w14:textId="77777777" w:rsidR="009B1DA4" w:rsidRPr="009B1DA4" w:rsidRDefault="009B1DA4" w:rsidP="009B1DA4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50ED5CCD" w14:textId="77777777" w:rsidR="009B1DA4" w:rsidRPr="009B1DA4" w:rsidRDefault="009B1DA4" w:rsidP="009B1DA4">
      <w:pPr>
        <w:shd w:val="clear" w:color="auto" w:fill="92CDDC" w:themeFill="accent5" w:themeFillTint="99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9B1DA4">
        <w:rPr>
          <w:rFonts w:ascii="Calibri" w:eastAsia="Calibri" w:hAnsi="Calibri" w:cs="Times New Roman"/>
          <w:color w:val="31849B"/>
          <w:sz w:val="28"/>
          <w:szCs w:val="28"/>
        </w:rPr>
        <w:t>6. Herausforderungen und Grenzen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9B1DA4" w:rsidRPr="009B1DA4" w14:paraId="3A9CF69D" w14:textId="77777777" w:rsidTr="00A85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D0E15FD" w14:textId="77777777" w:rsidR="009B1DA4" w:rsidRPr="009B1DA4" w:rsidRDefault="009B1DA4" w:rsidP="009B1DA4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2"/>
              </w:rPr>
            </w:pPr>
            <w:r w:rsidRPr="009B1DA4">
              <w:rPr>
                <w:rFonts w:ascii="Calibri" w:hAnsi="Calibri"/>
                <w:b w:val="0"/>
                <w:color w:val="31849B"/>
                <w:sz w:val="22"/>
              </w:rPr>
              <w:t xml:space="preserve">Unterschiedliche Ansichten bzw. Interessen der einzelnen Jahrgangsstufen </w:t>
            </w:r>
          </w:p>
          <w:p w14:paraId="606E6BDE" w14:textId="6DB089A6" w:rsidR="009B1DA4" w:rsidRPr="009B1DA4" w:rsidRDefault="00A874B2" w:rsidP="009B1DA4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2"/>
              </w:rPr>
            </w:pPr>
            <w:r>
              <w:rPr>
                <w:rFonts w:ascii="Calibri" w:hAnsi="Calibri"/>
                <w:b w:val="0"/>
                <w:color w:val="31849B"/>
                <w:sz w:val="22"/>
              </w:rPr>
              <w:t>Auswahl einer p</w:t>
            </w:r>
            <w:r w:rsidR="009B1DA4" w:rsidRPr="009B1DA4">
              <w:rPr>
                <w:rFonts w:ascii="Calibri" w:hAnsi="Calibri"/>
                <w:b w:val="0"/>
                <w:color w:val="31849B"/>
                <w:sz w:val="22"/>
              </w:rPr>
              <w:t>assende</w:t>
            </w:r>
            <w:r>
              <w:rPr>
                <w:rFonts w:ascii="Calibri" w:hAnsi="Calibri"/>
                <w:b w:val="0"/>
                <w:color w:val="31849B"/>
                <w:sz w:val="22"/>
              </w:rPr>
              <w:t>n</w:t>
            </w:r>
            <w:r w:rsidR="009B1DA4" w:rsidRPr="009B1DA4">
              <w:rPr>
                <w:rFonts w:ascii="Calibri" w:hAnsi="Calibri"/>
                <w:b w:val="0"/>
                <w:color w:val="31849B"/>
                <w:sz w:val="22"/>
              </w:rPr>
              <w:t xml:space="preserve"> Örtlichkeit </w:t>
            </w:r>
            <w:r w:rsidR="00E713DE">
              <w:rPr>
                <w:rFonts w:ascii="Calibri" w:hAnsi="Calibri"/>
                <w:b w:val="0"/>
                <w:color w:val="31849B"/>
                <w:sz w:val="22"/>
              </w:rPr>
              <w:t xml:space="preserve">mit genügend Raum für gemeinsames Arbeiten aller Klassensprecherinnen und Klassensprecher </w:t>
            </w:r>
          </w:p>
          <w:p w14:paraId="072CFF24" w14:textId="77777777" w:rsidR="009B1DA4" w:rsidRPr="009B1DA4" w:rsidRDefault="000F7AA4" w:rsidP="009B1DA4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2"/>
              </w:rPr>
            </w:pPr>
            <w:r>
              <w:rPr>
                <w:rFonts w:ascii="Calibri" w:hAnsi="Calibri"/>
                <w:b w:val="0"/>
                <w:color w:val="31849B"/>
                <w:sz w:val="22"/>
              </w:rPr>
              <w:t>Wechsel der</w:t>
            </w:r>
            <w:r w:rsidR="009B1DA4" w:rsidRPr="009B1DA4">
              <w:rPr>
                <w:rFonts w:ascii="Calibri" w:hAnsi="Calibri"/>
                <w:b w:val="0"/>
                <w:color w:val="31849B"/>
                <w:sz w:val="22"/>
              </w:rPr>
              <w:t xml:space="preserve"> Klassensprecherinnen bzw. Klassensprecher</w:t>
            </w:r>
            <w:r>
              <w:rPr>
                <w:rFonts w:ascii="Calibri" w:hAnsi="Calibri"/>
                <w:b w:val="0"/>
                <w:color w:val="31849B"/>
                <w:sz w:val="22"/>
              </w:rPr>
              <w:t xml:space="preserve"> während des Jahres</w:t>
            </w:r>
          </w:p>
          <w:p w14:paraId="6444B33C" w14:textId="289D9420" w:rsidR="009B1DA4" w:rsidRPr="0022051E" w:rsidRDefault="00A874B2" w:rsidP="005017D9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2"/>
              </w:rPr>
            </w:pPr>
            <w:r>
              <w:rPr>
                <w:rFonts w:ascii="Calibri" w:hAnsi="Calibri"/>
                <w:b w:val="0"/>
                <w:color w:val="31849B"/>
                <w:sz w:val="22"/>
              </w:rPr>
              <w:t>Sicherstellung einer a</w:t>
            </w:r>
            <w:r w:rsidR="00FF37B4">
              <w:rPr>
                <w:rFonts w:ascii="Calibri" w:hAnsi="Calibri"/>
                <w:b w:val="0"/>
                <w:color w:val="31849B"/>
                <w:sz w:val="22"/>
              </w:rPr>
              <w:t>usreichende</w:t>
            </w:r>
            <w:r>
              <w:rPr>
                <w:rFonts w:ascii="Calibri" w:hAnsi="Calibri"/>
                <w:b w:val="0"/>
                <w:color w:val="31849B"/>
                <w:sz w:val="22"/>
              </w:rPr>
              <w:t>n</w:t>
            </w:r>
            <w:r w:rsidR="00FF37B4">
              <w:rPr>
                <w:rFonts w:ascii="Calibri" w:hAnsi="Calibri"/>
                <w:b w:val="0"/>
                <w:color w:val="31849B"/>
                <w:sz w:val="22"/>
              </w:rPr>
              <w:t xml:space="preserve"> Anzahl an </w:t>
            </w:r>
            <w:r w:rsidR="009B1DA4" w:rsidRPr="009B1DA4">
              <w:rPr>
                <w:rFonts w:ascii="Calibri" w:hAnsi="Calibri"/>
                <w:b w:val="0"/>
                <w:color w:val="31849B"/>
                <w:sz w:val="22"/>
              </w:rPr>
              <w:t xml:space="preserve">Aufsichtspersonen </w:t>
            </w:r>
          </w:p>
        </w:tc>
      </w:tr>
    </w:tbl>
    <w:p w14:paraId="32ADBB81" w14:textId="77777777" w:rsidR="009B1DA4" w:rsidRPr="009B1DA4" w:rsidRDefault="009B1DA4" w:rsidP="009B1DA4">
      <w:pPr>
        <w:spacing w:after="0" w:line="240" w:lineRule="auto"/>
        <w:rPr>
          <w:rFonts w:ascii="Calibri" w:eastAsia="Calibri" w:hAnsi="Calibri" w:cs="Times New Roman"/>
          <w:color w:val="31849B"/>
          <w:sz w:val="22"/>
        </w:rPr>
      </w:pPr>
    </w:p>
    <w:p w14:paraId="4DFF0EDE" w14:textId="77777777" w:rsidR="009B1DA4" w:rsidRPr="009B1DA4" w:rsidRDefault="009B1DA4" w:rsidP="009B1DA4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9B1DA4">
        <w:rPr>
          <w:rFonts w:ascii="Calibri" w:eastAsia="Calibri" w:hAnsi="Calibri" w:cs="Times New Roman"/>
          <w:color w:val="31849B"/>
          <w:sz w:val="28"/>
          <w:szCs w:val="28"/>
        </w:rPr>
        <w:lastRenderedPageBreak/>
        <w:t xml:space="preserve">7. Reflexion </w:t>
      </w:r>
    </w:p>
    <w:tbl>
      <w:tblPr>
        <w:tblStyle w:val="HelleSchattierung-Akzent5"/>
        <w:tblW w:w="9072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2"/>
      </w:tblGrid>
      <w:tr w:rsidR="009B1DA4" w:rsidRPr="009B1DA4" w14:paraId="00A17E74" w14:textId="77777777" w:rsidTr="00A85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CEA2DAB" w14:textId="77777777" w:rsidR="000F7AA4" w:rsidRPr="00B72448" w:rsidRDefault="009B1DA4" w:rsidP="007E0959">
            <w:pPr>
              <w:spacing w:line="276" w:lineRule="auto"/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color w:val="31849B"/>
                <w:sz w:val="20"/>
              </w:rPr>
              <w:t xml:space="preserve">Feedback der Klassensprecherinnen und Klassensprecher </w:t>
            </w:r>
          </w:p>
          <w:p w14:paraId="4EE6DCDA" w14:textId="32FD632F" w:rsidR="009B1DA4" w:rsidRPr="00B72448" w:rsidRDefault="008C188F" w:rsidP="007E0959">
            <w:pPr>
              <w:pStyle w:val="Listenabsatz"/>
              <w:numPr>
                <w:ilvl w:val="0"/>
                <w:numId w:val="58"/>
              </w:numPr>
              <w:spacing w:line="276" w:lineRule="auto"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Als b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>esonders wichtig</w:t>
            </w:r>
            <w:r w:rsidR="000F7AA4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empfanden die Schülerinnen und Schüler</w:t>
            </w: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, dass</w:t>
            </w:r>
            <w:r w:rsidR="000F7AA4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jede Meinung wertgeschätzt wurde</w:t>
            </w:r>
            <w:r w:rsidR="00E713DE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und die Ergebnisse der eigenen Arbeit auch im nächsten </w:t>
            </w:r>
            <w:r w:rsidR="00A874B2" w:rsidRPr="00B72448">
              <w:rPr>
                <w:rFonts w:ascii="Calibri" w:hAnsi="Calibri"/>
                <w:b w:val="0"/>
                <w:color w:val="31849B"/>
                <w:sz w:val="20"/>
              </w:rPr>
              <w:t>Schulj</w:t>
            </w:r>
            <w:r w:rsidR="00E713DE" w:rsidRPr="00B72448">
              <w:rPr>
                <w:rFonts w:ascii="Calibri" w:hAnsi="Calibri"/>
                <w:b w:val="0"/>
                <w:color w:val="31849B"/>
                <w:sz w:val="20"/>
              </w:rPr>
              <w:t>ahr zur Verfügung stehen.</w:t>
            </w:r>
          </w:p>
          <w:p w14:paraId="09B367F9" w14:textId="77777777" w:rsidR="009B1DA4" w:rsidRPr="00B72448" w:rsidRDefault="009B1DA4" w:rsidP="00DB76DB">
            <w:pPr>
              <w:spacing w:before="240" w:line="276" w:lineRule="auto"/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color w:val="31849B"/>
                <w:sz w:val="20"/>
              </w:rPr>
              <w:t>Feedback der verantwortlichen Lehrkräfte</w:t>
            </w:r>
          </w:p>
          <w:p w14:paraId="42A86797" w14:textId="77896F3D" w:rsidR="00D827F1" w:rsidRPr="00B72448" w:rsidRDefault="005F539C" w:rsidP="003D7181">
            <w:pPr>
              <w:numPr>
                <w:ilvl w:val="0"/>
                <w:numId w:val="19"/>
              </w:numPr>
              <w:spacing w:before="240"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Erfahrung von Selbstwirksamkeit: Auch 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Kinder, die sich im Regelunterricht </w:t>
            </w:r>
            <w:r w:rsidR="00B72448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häufig </w:t>
            </w: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n</w:t>
            </w:r>
            <w:r w:rsidR="00B72448" w:rsidRPr="00B72448">
              <w:rPr>
                <w:rFonts w:ascii="Calibri" w:hAnsi="Calibri"/>
                <w:b w:val="0"/>
                <w:color w:val="31849B"/>
                <w:sz w:val="20"/>
              </w:rPr>
              <w:t>icht</w:t>
            </w: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>an Vereinbarungen halten</w:t>
            </w: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können</w:t>
            </w:r>
            <w:r w:rsidR="009B1DA4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, arbeiten konzentriert und </w:t>
            </w:r>
            <w:r w:rsidR="000F7AA4" w:rsidRPr="00B72448">
              <w:rPr>
                <w:rFonts w:ascii="Calibri" w:hAnsi="Calibri"/>
                <w:b w:val="0"/>
                <w:color w:val="31849B"/>
                <w:sz w:val="20"/>
              </w:rPr>
              <w:t>diszipliniert</w:t>
            </w: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.</w:t>
            </w:r>
          </w:p>
          <w:p w14:paraId="519AE52B" w14:textId="77777777" w:rsidR="009B1DA4" w:rsidRPr="00B72448" w:rsidRDefault="009B1DA4" w:rsidP="003D7181">
            <w:pPr>
              <w:numPr>
                <w:ilvl w:val="0"/>
                <w:numId w:val="19"/>
              </w:numPr>
              <w:spacing w:before="240"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Positive Effekte durch Jahrgangsmischung</w:t>
            </w:r>
            <w:r w:rsidR="005F539C" w:rsidRPr="00B72448">
              <w:rPr>
                <w:rFonts w:ascii="Calibri" w:hAnsi="Calibri"/>
                <w:b w:val="0"/>
                <w:color w:val="31849B"/>
                <w:sz w:val="20"/>
              </w:rPr>
              <w:t>:</w:t>
            </w: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Hilfsbereitschaft, Interesse, Offenheit, Blick für neue Sichtweisen </w:t>
            </w:r>
          </w:p>
          <w:p w14:paraId="3E56903E" w14:textId="77777777" w:rsidR="009B1DA4" w:rsidRPr="00B72448" w:rsidRDefault="009B1DA4" w:rsidP="003D7181">
            <w:pPr>
              <w:spacing w:before="240" w:line="276" w:lineRule="auto"/>
              <w:rPr>
                <w:rFonts w:ascii="Calibri" w:hAnsi="Calibri"/>
                <w:color w:val="31849B"/>
                <w:sz w:val="20"/>
              </w:rPr>
            </w:pPr>
            <w:r w:rsidRPr="00B72448">
              <w:rPr>
                <w:rFonts w:ascii="Calibri" w:hAnsi="Calibri"/>
                <w:color w:val="31849B"/>
                <w:sz w:val="20"/>
              </w:rPr>
              <w:t xml:space="preserve">Effekt für </w:t>
            </w:r>
            <w:r w:rsidR="009B531C" w:rsidRPr="00B72448">
              <w:rPr>
                <w:rFonts w:ascii="Calibri" w:hAnsi="Calibri"/>
                <w:color w:val="31849B"/>
                <w:sz w:val="20"/>
              </w:rPr>
              <w:t>eine nachhaltige</w:t>
            </w:r>
            <w:r w:rsidRPr="00B72448">
              <w:rPr>
                <w:rFonts w:ascii="Calibri" w:hAnsi="Calibri"/>
                <w:color w:val="31849B"/>
                <w:sz w:val="20"/>
              </w:rPr>
              <w:t xml:space="preserve"> Arbeit der Klassensprecherkonferenz </w:t>
            </w:r>
          </w:p>
          <w:p w14:paraId="19E86A66" w14:textId="77777777" w:rsidR="009B1DA4" w:rsidRPr="00B72448" w:rsidRDefault="009B1DA4" w:rsidP="003D7181">
            <w:pPr>
              <w:numPr>
                <w:ilvl w:val="0"/>
                <w:numId w:val="19"/>
              </w:numPr>
              <w:spacing w:before="240"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Themen, Gedanken und Arbeit aus dem vergangenen Jahr gehen nicht verloren, sondern sind Basis für die Weiterarbeit im nächsten Schuljahr. </w:t>
            </w:r>
          </w:p>
          <w:p w14:paraId="044696A9" w14:textId="77777777" w:rsidR="009B1DA4" w:rsidRPr="00B72448" w:rsidRDefault="009B1DA4" w:rsidP="003D7181">
            <w:pPr>
              <w:numPr>
                <w:ilvl w:val="0"/>
                <w:numId w:val="19"/>
              </w:numPr>
              <w:spacing w:before="240"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Verbesserungsideen und Handlungsimplikationen gehen von Anfang an von den Kindern aus</w:t>
            </w:r>
            <w:r w:rsidR="005F539C" w:rsidRPr="00B72448">
              <w:rPr>
                <w:rFonts w:ascii="Calibri" w:hAnsi="Calibri"/>
                <w:b w:val="0"/>
                <w:color w:val="31849B"/>
                <w:sz w:val="20"/>
              </w:rPr>
              <w:t>. Die</w:t>
            </w:r>
            <w:r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 Weiterarbeit </w:t>
            </w:r>
            <w:r w:rsidR="005F539C" w:rsidRPr="00B72448">
              <w:rPr>
                <w:rFonts w:ascii="Calibri" w:hAnsi="Calibri"/>
                <w:b w:val="0"/>
                <w:color w:val="31849B"/>
                <w:sz w:val="20"/>
              </w:rPr>
              <w:t xml:space="preserve">erfolgt </w:t>
            </w: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demokratisch und schülernah.</w:t>
            </w:r>
          </w:p>
          <w:p w14:paraId="230E8F70" w14:textId="77777777" w:rsidR="009B1DA4" w:rsidRPr="009B1DA4" w:rsidRDefault="009B1DA4" w:rsidP="003D7181">
            <w:pPr>
              <w:numPr>
                <w:ilvl w:val="0"/>
                <w:numId w:val="19"/>
              </w:numPr>
              <w:spacing w:before="240" w:line="276" w:lineRule="auto"/>
              <w:contextualSpacing/>
              <w:rPr>
                <w:rFonts w:ascii="Calibri" w:hAnsi="Calibri"/>
                <w:color w:val="31849B"/>
                <w:sz w:val="22"/>
              </w:rPr>
            </w:pPr>
            <w:r w:rsidRPr="00B72448">
              <w:rPr>
                <w:rFonts w:ascii="Calibri" w:hAnsi="Calibri"/>
                <w:b w:val="0"/>
                <w:color w:val="31849B"/>
                <w:sz w:val="20"/>
              </w:rPr>
              <w:t>Die Klassensprecherinnen und Klassensprecher sehen im Rückblick, was sie geleistet haben.</w:t>
            </w:r>
          </w:p>
        </w:tc>
      </w:tr>
    </w:tbl>
    <w:p w14:paraId="4E7CD58C" w14:textId="77777777" w:rsidR="009B1DA4" w:rsidRPr="009B1DA4" w:rsidRDefault="009B1DA4" w:rsidP="009B1DA4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2619388C" w14:textId="77777777" w:rsidR="009B1DA4" w:rsidRPr="009B1DA4" w:rsidRDefault="009B1DA4" w:rsidP="009B1DA4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9B1DA4">
        <w:rPr>
          <w:rFonts w:ascii="Calibri" w:eastAsia="Calibri" w:hAnsi="Calibri" w:cs="Times New Roman"/>
          <w:color w:val="31849B"/>
          <w:sz w:val="28"/>
          <w:szCs w:val="28"/>
        </w:rPr>
        <w:t xml:space="preserve">8. Kontaktmöglichkeit </w:t>
      </w:r>
    </w:p>
    <w:tbl>
      <w:tblPr>
        <w:tblStyle w:val="HelleSchattierung-Akzent5"/>
        <w:tblW w:w="911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18"/>
      </w:tblGrid>
      <w:tr w:rsidR="009B1DA4" w:rsidRPr="009B1DA4" w14:paraId="2BE011E2" w14:textId="77777777" w:rsidTr="00A85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09B2C40" w14:textId="5460B037" w:rsidR="009B1DA4" w:rsidRPr="00A85D63" w:rsidRDefault="009B1DA4" w:rsidP="00A85D63">
            <w:pPr>
              <w:pStyle w:val="Listenabsatz"/>
              <w:numPr>
                <w:ilvl w:val="0"/>
                <w:numId w:val="62"/>
              </w:numPr>
              <w:rPr>
                <w:rFonts w:ascii="Calibri" w:hAnsi="Calibri"/>
                <w:b w:val="0"/>
                <w:sz w:val="20"/>
              </w:rPr>
            </w:pPr>
            <w:r w:rsidRPr="00A85D63">
              <w:rPr>
                <w:rFonts w:ascii="Calibri" w:hAnsi="Calibri"/>
                <w:b w:val="0"/>
                <w:sz w:val="20"/>
              </w:rPr>
              <w:t>Kirsten Dürr</w:t>
            </w:r>
            <w:r w:rsidR="00A85D63">
              <w:rPr>
                <w:rFonts w:ascii="Calibri" w:hAnsi="Calibri"/>
                <w:b w:val="0"/>
                <w:sz w:val="20"/>
              </w:rPr>
              <w:t>, Grundschule Karlsfeld</w:t>
            </w:r>
            <w:r w:rsidRPr="00A85D63">
              <w:rPr>
                <w:rFonts w:ascii="Calibri" w:hAnsi="Calibri"/>
                <w:b w:val="0"/>
                <w:sz w:val="20"/>
              </w:rPr>
              <w:t xml:space="preserve">: </w:t>
            </w:r>
            <w:hyperlink r:id="rId14" w:history="1">
              <w:r w:rsidRPr="00A85D63">
                <w:rPr>
                  <w:rFonts w:ascii="Calibri" w:hAnsi="Calibri"/>
                  <w:b w:val="0"/>
                  <w:sz w:val="20"/>
                  <w:u w:val="single"/>
                </w:rPr>
                <w:t>duerr@gs-karlsfeld.de</w:t>
              </w:r>
            </w:hyperlink>
          </w:p>
          <w:p w14:paraId="52915112" w14:textId="6CB6AD4A" w:rsidR="009B1DA4" w:rsidRPr="00A85D63" w:rsidRDefault="009B1DA4" w:rsidP="009B1DA4">
            <w:pPr>
              <w:pStyle w:val="Listenabsatz"/>
              <w:numPr>
                <w:ilvl w:val="0"/>
                <w:numId w:val="62"/>
              </w:numPr>
              <w:rPr>
                <w:rFonts w:ascii="Calibri" w:hAnsi="Calibri"/>
                <w:b w:val="0"/>
                <w:sz w:val="20"/>
              </w:rPr>
            </w:pPr>
            <w:r w:rsidRPr="00A85D63">
              <w:rPr>
                <w:rFonts w:ascii="Calibri" w:hAnsi="Calibri"/>
                <w:b w:val="0"/>
                <w:sz w:val="20"/>
              </w:rPr>
              <w:t>Lena Frank</w:t>
            </w:r>
            <w:r w:rsidR="00A85D63">
              <w:rPr>
                <w:rFonts w:ascii="Calibri" w:hAnsi="Calibri"/>
                <w:b w:val="0"/>
                <w:sz w:val="20"/>
              </w:rPr>
              <w:t>, Grundschule Karlsfeld</w:t>
            </w:r>
            <w:r w:rsidRPr="00A85D63">
              <w:rPr>
                <w:rFonts w:ascii="Calibri" w:hAnsi="Calibri"/>
                <w:b w:val="0"/>
                <w:sz w:val="20"/>
              </w:rPr>
              <w:t xml:space="preserve">: </w:t>
            </w:r>
            <w:hyperlink r:id="rId15" w:history="1">
              <w:r w:rsidRPr="00A85D63">
                <w:rPr>
                  <w:rFonts w:ascii="Calibri" w:hAnsi="Calibri"/>
                  <w:b w:val="0"/>
                  <w:sz w:val="20"/>
                  <w:u w:val="single"/>
                </w:rPr>
                <w:t>frank@gs-karlsfeld.de</w:t>
              </w:r>
            </w:hyperlink>
          </w:p>
        </w:tc>
      </w:tr>
    </w:tbl>
    <w:p w14:paraId="4E1AC59F" w14:textId="77777777" w:rsidR="009B1DA4" w:rsidRPr="009B1DA4" w:rsidRDefault="009B1DA4" w:rsidP="009B1DA4">
      <w:pPr>
        <w:rPr>
          <w:rFonts w:ascii="Calibri" w:eastAsia="Calibri" w:hAnsi="Calibri" w:cs="Times New Roman"/>
          <w:sz w:val="22"/>
        </w:rPr>
      </w:pPr>
    </w:p>
    <w:p w14:paraId="741C3947" w14:textId="77777777" w:rsidR="009B1DA4" w:rsidRPr="009B1DA4" w:rsidRDefault="009B1DA4" w:rsidP="009B1DA4">
      <w:pPr>
        <w:rPr>
          <w:rFonts w:ascii="Calibri" w:eastAsia="Calibri" w:hAnsi="Calibri" w:cs="Times New Roman"/>
          <w:sz w:val="22"/>
        </w:rPr>
      </w:pPr>
    </w:p>
    <w:p w14:paraId="3C6B5B8E" w14:textId="2F615CA4" w:rsidR="007C6EA4" w:rsidRPr="007C6EA4" w:rsidRDefault="00517C3E" w:rsidP="00B72448">
      <w:pPr>
        <w:rPr>
          <w:rFonts w:ascii="Calibri" w:eastAsia="Calibri" w:hAnsi="Calibri" w:cs="Times New Roman"/>
          <w:sz w:val="22"/>
        </w:rPr>
      </w:pPr>
      <w:r>
        <w:br w:type="page"/>
      </w:r>
      <w:bookmarkStart w:id="3" w:name="_Hlk113355390"/>
      <w:bookmarkEnd w:id="1"/>
    </w:p>
    <w:bookmarkEnd w:id="3"/>
    <w:p w14:paraId="7DA43AB0" w14:textId="77777777" w:rsidR="006A331B" w:rsidRPr="003D7181" w:rsidRDefault="006A331B">
      <w:pPr>
        <w:rPr>
          <w:b/>
        </w:rPr>
      </w:pPr>
    </w:p>
    <w:sectPr w:rsidR="006A331B" w:rsidRPr="003D7181" w:rsidSect="00951A20">
      <w:footerReference w:type="defaul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9848" w14:textId="77777777" w:rsidR="00FA33AE" w:rsidRDefault="00FA33AE" w:rsidP="00951A20">
      <w:pPr>
        <w:spacing w:after="0" w:line="240" w:lineRule="auto"/>
      </w:pPr>
      <w:r>
        <w:separator/>
      </w:r>
    </w:p>
  </w:endnote>
  <w:endnote w:type="continuationSeparator" w:id="0">
    <w:p w14:paraId="46B0F096" w14:textId="77777777" w:rsidR="00FA33AE" w:rsidRDefault="00FA33AE" w:rsidP="0095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451652"/>
      <w:docPartObj>
        <w:docPartGallery w:val="Page Numbers (Bottom of Page)"/>
        <w:docPartUnique/>
      </w:docPartObj>
    </w:sdtPr>
    <w:sdtEndPr/>
    <w:sdtContent>
      <w:p w14:paraId="6730264D" w14:textId="3492F075" w:rsidR="007D3E00" w:rsidRDefault="007D3E0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6D5">
          <w:rPr>
            <w:noProof/>
          </w:rPr>
          <w:t>8</w:t>
        </w:r>
        <w:r>
          <w:fldChar w:fldCharType="end"/>
        </w:r>
      </w:p>
    </w:sdtContent>
  </w:sdt>
  <w:p w14:paraId="3D3A35C9" w14:textId="77777777" w:rsidR="007D3E00" w:rsidRDefault="007D3E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46C55" w14:textId="77777777" w:rsidR="00FA33AE" w:rsidRDefault="00FA33AE" w:rsidP="00951A20">
      <w:pPr>
        <w:spacing w:after="0" w:line="240" w:lineRule="auto"/>
      </w:pPr>
      <w:r>
        <w:separator/>
      </w:r>
    </w:p>
  </w:footnote>
  <w:footnote w:type="continuationSeparator" w:id="0">
    <w:p w14:paraId="779A23D6" w14:textId="77777777" w:rsidR="00FA33AE" w:rsidRDefault="00FA33AE" w:rsidP="00951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C12"/>
    <w:multiLevelType w:val="hybridMultilevel"/>
    <w:tmpl w:val="71AE8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3589"/>
    <w:multiLevelType w:val="hybridMultilevel"/>
    <w:tmpl w:val="0CE64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D41CC"/>
    <w:multiLevelType w:val="hybridMultilevel"/>
    <w:tmpl w:val="FBF0A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3820"/>
    <w:multiLevelType w:val="hybridMultilevel"/>
    <w:tmpl w:val="66A67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B128A"/>
    <w:multiLevelType w:val="hybridMultilevel"/>
    <w:tmpl w:val="F07ED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FC4"/>
    <w:multiLevelType w:val="hybridMultilevel"/>
    <w:tmpl w:val="EC528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C7085"/>
    <w:multiLevelType w:val="hybridMultilevel"/>
    <w:tmpl w:val="D9DE9CE4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4BACC6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0F03A5"/>
    <w:multiLevelType w:val="hybridMultilevel"/>
    <w:tmpl w:val="5BCE5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C97"/>
    <w:multiLevelType w:val="hybridMultilevel"/>
    <w:tmpl w:val="97729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027F0"/>
    <w:multiLevelType w:val="hybridMultilevel"/>
    <w:tmpl w:val="2DDE2726"/>
    <w:lvl w:ilvl="0" w:tplc="0D80266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979B5"/>
    <w:multiLevelType w:val="hybridMultilevel"/>
    <w:tmpl w:val="DA301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828FE"/>
    <w:multiLevelType w:val="hybridMultilevel"/>
    <w:tmpl w:val="83FA8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6050"/>
    <w:multiLevelType w:val="hybridMultilevel"/>
    <w:tmpl w:val="591CF6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7050A"/>
    <w:multiLevelType w:val="hybridMultilevel"/>
    <w:tmpl w:val="159A2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715BE"/>
    <w:multiLevelType w:val="hybridMultilevel"/>
    <w:tmpl w:val="A3381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567E5"/>
    <w:multiLevelType w:val="hybridMultilevel"/>
    <w:tmpl w:val="298068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A1474"/>
    <w:multiLevelType w:val="hybridMultilevel"/>
    <w:tmpl w:val="B65EB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D54D4"/>
    <w:multiLevelType w:val="hybridMultilevel"/>
    <w:tmpl w:val="4EBCFE06"/>
    <w:lvl w:ilvl="0" w:tplc="5D840D12">
      <w:start w:val="4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  <w:color w:val="4BACC6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1472C4"/>
    <w:multiLevelType w:val="hybridMultilevel"/>
    <w:tmpl w:val="B0DC9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3AD6"/>
    <w:multiLevelType w:val="hybridMultilevel"/>
    <w:tmpl w:val="CD4434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B56D12"/>
    <w:multiLevelType w:val="hybridMultilevel"/>
    <w:tmpl w:val="14F8A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979EC"/>
    <w:multiLevelType w:val="hybridMultilevel"/>
    <w:tmpl w:val="32569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B8D"/>
    <w:multiLevelType w:val="hybridMultilevel"/>
    <w:tmpl w:val="88B63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07FBF"/>
    <w:multiLevelType w:val="hybridMultilevel"/>
    <w:tmpl w:val="4D7E5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3346F"/>
    <w:multiLevelType w:val="hybridMultilevel"/>
    <w:tmpl w:val="96C23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56DC6"/>
    <w:multiLevelType w:val="hybridMultilevel"/>
    <w:tmpl w:val="2E96AE6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11EF"/>
    <w:multiLevelType w:val="hybridMultilevel"/>
    <w:tmpl w:val="5C86F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602AD"/>
    <w:multiLevelType w:val="hybridMultilevel"/>
    <w:tmpl w:val="FD9AA0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6E0F79"/>
    <w:multiLevelType w:val="hybridMultilevel"/>
    <w:tmpl w:val="9EC8F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1574F"/>
    <w:multiLevelType w:val="hybridMultilevel"/>
    <w:tmpl w:val="84ECC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9382A"/>
    <w:multiLevelType w:val="hybridMultilevel"/>
    <w:tmpl w:val="F99A2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B177A"/>
    <w:multiLevelType w:val="hybridMultilevel"/>
    <w:tmpl w:val="E0E67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E022C"/>
    <w:multiLevelType w:val="hybridMultilevel"/>
    <w:tmpl w:val="2542C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9002C"/>
    <w:multiLevelType w:val="hybridMultilevel"/>
    <w:tmpl w:val="4936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808B6"/>
    <w:multiLevelType w:val="hybridMultilevel"/>
    <w:tmpl w:val="4AA625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993276"/>
    <w:multiLevelType w:val="hybridMultilevel"/>
    <w:tmpl w:val="0C80F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50522"/>
    <w:multiLevelType w:val="hybridMultilevel"/>
    <w:tmpl w:val="21D675F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63750D"/>
    <w:multiLevelType w:val="hybridMultilevel"/>
    <w:tmpl w:val="7A14F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8481C"/>
    <w:multiLevelType w:val="hybridMultilevel"/>
    <w:tmpl w:val="96C0B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0DF9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AA7BA5"/>
    <w:multiLevelType w:val="hybridMultilevel"/>
    <w:tmpl w:val="279CD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E26D76"/>
    <w:multiLevelType w:val="hybridMultilevel"/>
    <w:tmpl w:val="1EC601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ED60E5C"/>
    <w:multiLevelType w:val="hybridMultilevel"/>
    <w:tmpl w:val="485EA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51653"/>
    <w:multiLevelType w:val="hybridMultilevel"/>
    <w:tmpl w:val="3530F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2C51F9"/>
    <w:multiLevelType w:val="hybridMultilevel"/>
    <w:tmpl w:val="E8628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21C3A"/>
    <w:multiLevelType w:val="hybridMultilevel"/>
    <w:tmpl w:val="2AF420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3173E"/>
    <w:multiLevelType w:val="hybridMultilevel"/>
    <w:tmpl w:val="B1A6B8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3C72EB"/>
    <w:multiLevelType w:val="hybridMultilevel"/>
    <w:tmpl w:val="E976035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95D6814"/>
    <w:multiLevelType w:val="hybridMultilevel"/>
    <w:tmpl w:val="2F52A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6E7E50"/>
    <w:multiLevelType w:val="hybridMultilevel"/>
    <w:tmpl w:val="0ECCF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7E0EF5"/>
    <w:multiLevelType w:val="hybridMultilevel"/>
    <w:tmpl w:val="4E00CB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BE33147"/>
    <w:multiLevelType w:val="hybridMultilevel"/>
    <w:tmpl w:val="76A87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676AF9"/>
    <w:multiLevelType w:val="hybridMultilevel"/>
    <w:tmpl w:val="524A4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B16DA3"/>
    <w:multiLevelType w:val="hybridMultilevel"/>
    <w:tmpl w:val="49C6BF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E8523A8"/>
    <w:multiLevelType w:val="hybridMultilevel"/>
    <w:tmpl w:val="37460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822072"/>
    <w:multiLevelType w:val="hybridMultilevel"/>
    <w:tmpl w:val="64F6A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C273AD"/>
    <w:multiLevelType w:val="multilevel"/>
    <w:tmpl w:val="F300F0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4234665"/>
    <w:multiLevelType w:val="hybridMultilevel"/>
    <w:tmpl w:val="CCD237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7B534D5"/>
    <w:multiLevelType w:val="hybridMultilevel"/>
    <w:tmpl w:val="3D6CB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875B09"/>
    <w:multiLevelType w:val="hybridMultilevel"/>
    <w:tmpl w:val="B114E7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1C1456"/>
    <w:multiLevelType w:val="hybridMultilevel"/>
    <w:tmpl w:val="B6789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3D14FB"/>
    <w:multiLevelType w:val="hybridMultilevel"/>
    <w:tmpl w:val="1EC247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FD15BBB"/>
    <w:multiLevelType w:val="hybridMultilevel"/>
    <w:tmpl w:val="BF781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31"/>
  </w:num>
  <w:num w:numId="4">
    <w:abstractNumId w:val="17"/>
  </w:num>
  <w:num w:numId="5">
    <w:abstractNumId w:val="55"/>
  </w:num>
  <w:num w:numId="6">
    <w:abstractNumId w:val="33"/>
  </w:num>
  <w:num w:numId="7">
    <w:abstractNumId w:val="18"/>
  </w:num>
  <w:num w:numId="8">
    <w:abstractNumId w:val="6"/>
  </w:num>
  <w:num w:numId="9">
    <w:abstractNumId w:val="36"/>
  </w:num>
  <w:num w:numId="10">
    <w:abstractNumId w:val="50"/>
  </w:num>
  <w:num w:numId="11">
    <w:abstractNumId w:val="57"/>
  </w:num>
  <w:num w:numId="12">
    <w:abstractNumId w:val="53"/>
  </w:num>
  <w:num w:numId="13">
    <w:abstractNumId w:val="38"/>
  </w:num>
  <w:num w:numId="14">
    <w:abstractNumId w:val="37"/>
  </w:num>
  <w:num w:numId="15">
    <w:abstractNumId w:val="3"/>
  </w:num>
  <w:num w:numId="16">
    <w:abstractNumId w:val="4"/>
  </w:num>
  <w:num w:numId="17">
    <w:abstractNumId w:val="11"/>
  </w:num>
  <w:num w:numId="18">
    <w:abstractNumId w:val="32"/>
  </w:num>
  <w:num w:numId="19">
    <w:abstractNumId w:val="26"/>
  </w:num>
  <w:num w:numId="20">
    <w:abstractNumId w:val="20"/>
  </w:num>
  <w:num w:numId="21">
    <w:abstractNumId w:val="2"/>
  </w:num>
  <w:num w:numId="22">
    <w:abstractNumId w:val="41"/>
  </w:num>
  <w:num w:numId="23">
    <w:abstractNumId w:val="0"/>
  </w:num>
  <w:num w:numId="24">
    <w:abstractNumId w:val="23"/>
  </w:num>
  <w:num w:numId="25">
    <w:abstractNumId w:val="42"/>
  </w:num>
  <w:num w:numId="26">
    <w:abstractNumId w:val="21"/>
  </w:num>
  <w:num w:numId="27">
    <w:abstractNumId w:val="43"/>
  </w:num>
  <w:num w:numId="28">
    <w:abstractNumId w:val="59"/>
  </w:num>
  <w:num w:numId="29">
    <w:abstractNumId w:val="10"/>
  </w:num>
  <w:num w:numId="30">
    <w:abstractNumId w:val="7"/>
  </w:num>
  <w:num w:numId="31">
    <w:abstractNumId w:val="61"/>
  </w:num>
  <w:num w:numId="32">
    <w:abstractNumId w:val="25"/>
  </w:num>
  <w:num w:numId="33">
    <w:abstractNumId w:val="1"/>
  </w:num>
  <w:num w:numId="34">
    <w:abstractNumId w:val="28"/>
  </w:num>
  <w:num w:numId="35">
    <w:abstractNumId w:val="47"/>
  </w:num>
  <w:num w:numId="36">
    <w:abstractNumId w:val="5"/>
  </w:num>
  <w:num w:numId="37">
    <w:abstractNumId w:val="29"/>
  </w:num>
  <w:num w:numId="38">
    <w:abstractNumId w:val="35"/>
  </w:num>
  <w:num w:numId="39">
    <w:abstractNumId w:val="58"/>
  </w:num>
  <w:num w:numId="40">
    <w:abstractNumId w:val="39"/>
  </w:num>
  <w:num w:numId="41">
    <w:abstractNumId w:val="45"/>
  </w:num>
  <w:num w:numId="42">
    <w:abstractNumId w:val="16"/>
  </w:num>
  <w:num w:numId="43">
    <w:abstractNumId w:val="19"/>
  </w:num>
  <w:num w:numId="44">
    <w:abstractNumId w:val="34"/>
  </w:num>
  <w:num w:numId="45">
    <w:abstractNumId w:val="52"/>
  </w:num>
  <w:num w:numId="46">
    <w:abstractNumId w:val="49"/>
  </w:num>
  <w:num w:numId="47">
    <w:abstractNumId w:val="40"/>
  </w:num>
  <w:num w:numId="48">
    <w:abstractNumId w:val="56"/>
  </w:num>
  <w:num w:numId="49">
    <w:abstractNumId w:val="15"/>
  </w:num>
  <w:num w:numId="50">
    <w:abstractNumId w:val="60"/>
  </w:num>
  <w:num w:numId="51">
    <w:abstractNumId w:val="27"/>
  </w:num>
  <w:num w:numId="52">
    <w:abstractNumId w:val="44"/>
  </w:num>
  <w:num w:numId="53">
    <w:abstractNumId w:val="12"/>
  </w:num>
  <w:num w:numId="54">
    <w:abstractNumId w:val="30"/>
  </w:num>
  <w:num w:numId="55">
    <w:abstractNumId w:val="48"/>
  </w:num>
  <w:num w:numId="56">
    <w:abstractNumId w:val="46"/>
  </w:num>
  <w:num w:numId="57">
    <w:abstractNumId w:val="51"/>
  </w:num>
  <w:num w:numId="58">
    <w:abstractNumId w:val="14"/>
  </w:num>
  <w:num w:numId="59">
    <w:abstractNumId w:val="22"/>
  </w:num>
  <w:num w:numId="60">
    <w:abstractNumId w:val="8"/>
  </w:num>
  <w:num w:numId="61">
    <w:abstractNumId w:val="54"/>
  </w:num>
  <w:num w:numId="62">
    <w:abstractNumId w:val="1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93"/>
    <w:rsid w:val="0005174A"/>
    <w:rsid w:val="00070DB7"/>
    <w:rsid w:val="00074D46"/>
    <w:rsid w:val="000F7AA4"/>
    <w:rsid w:val="00136063"/>
    <w:rsid w:val="00153BCA"/>
    <w:rsid w:val="00172772"/>
    <w:rsid w:val="001B122D"/>
    <w:rsid w:val="001B425F"/>
    <w:rsid w:val="001F1157"/>
    <w:rsid w:val="001F170A"/>
    <w:rsid w:val="00215F48"/>
    <w:rsid w:val="0022051E"/>
    <w:rsid w:val="00222A15"/>
    <w:rsid w:val="002269A5"/>
    <w:rsid w:val="002438E8"/>
    <w:rsid w:val="00253127"/>
    <w:rsid w:val="002830F0"/>
    <w:rsid w:val="00286BA3"/>
    <w:rsid w:val="002A1D33"/>
    <w:rsid w:val="002B2841"/>
    <w:rsid w:val="002C497E"/>
    <w:rsid w:val="002F2CC8"/>
    <w:rsid w:val="002F5F22"/>
    <w:rsid w:val="00337D4C"/>
    <w:rsid w:val="003560FB"/>
    <w:rsid w:val="003733A8"/>
    <w:rsid w:val="003A0D8A"/>
    <w:rsid w:val="003C5ED3"/>
    <w:rsid w:val="003D7181"/>
    <w:rsid w:val="003E339E"/>
    <w:rsid w:val="00403241"/>
    <w:rsid w:val="00414E8E"/>
    <w:rsid w:val="00443629"/>
    <w:rsid w:val="004638EC"/>
    <w:rsid w:val="0048606B"/>
    <w:rsid w:val="004C3E1C"/>
    <w:rsid w:val="004E2307"/>
    <w:rsid w:val="004F2701"/>
    <w:rsid w:val="005017D9"/>
    <w:rsid w:val="00505AAD"/>
    <w:rsid w:val="00517C3E"/>
    <w:rsid w:val="00532113"/>
    <w:rsid w:val="00577F84"/>
    <w:rsid w:val="00592F01"/>
    <w:rsid w:val="00593EC7"/>
    <w:rsid w:val="005A269F"/>
    <w:rsid w:val="005C26D5"/>
    <w:rsid w:val="005C44C5"/>
    <w:rsid w:val="005D0404"/>
    <w:rsid w:val="005D36E3"/>
    <w:rsid w:val="005D5D99"/>
    <w:rsid w:val="005F539C"/>
    <w:rsid w:val="006147A0"/>
    <w:rsid w:val="00626734"/>
    <w:rsid w:val="00630D3A"/>
    <w:rsid w:val="006A1E5C"/>
    <w:rsid w:val="006A331B"/>
    <w:rsid w:val="00700AEC"/>
    <w:rsid w:val="00702431"/>
    <w:rsid w:val="00720555"/>
    <w:rsid w:val="007470BC"/>
    <w:rsid w:val="0077557C"/>
    <w:rsid w:val="0079760A"/>
    <w:rsid w:val="007B1593"/>
    <w:rsid w:val="007B5413"/>
    <w:rsid w:val="007C2B70"/>
    <w:rsid w:val="007C6EA4"/>
    <w:rsid w:val="007D3E00"/>
    <w:rsid w:val="007D74F3"/>
    <w:rsid w:val="007E0959"/>
    <w:rsid w:val="00825CDF"/>
    <w:rsid w:val="00832EE2"/>
    <w:rsid w:val="00840DE2"/>
    <w:rsid w:val="00870163"/>
    <w:rsid w:val="0088435A"/>
    <w:rsid w:val="008C188F"/>
    <w:rsid w:val="008D1525"/>
    <w:rsid w:val="008E37A7"/>
    <w:rsid w:val="008E571A"/>
    <w:rsid w:val="008F3071"/>
    <w:rsid w:val="00943204"/>
    <w:rsid w:val="00943D58"/>
    <w:rsid w:val="00951A20"/>
    <w:rsid w:val="00993276"/>
    <w:rsid w:val="009B1DA4"/>
    <w:rsid w:val="009B531C"/>
    <w:rsid w:val="009D19EF"/>
    <w:rsid w:val="00A03396"/>
    <w:rsid w:val="00A1152E"/>
    <w:rsid w:val="00A1663A"/>
    <w:rsid w:val="00A16D1B"/>
    <w:rsid w:val="00A712B1"/>
    <w:rsid w:val="00A71CE3"/>
    <w:rsid w:val="00A77419"/>
    <w:rsid w:val="00A85D63"/>
    <w:rsid w:val="00A874B2"/>
    <w:rsid w:val="00AA25E7"/>
    <w:rsid w:val="00AE250C"/>
    <w:rsid w:val="00B11D37"/>
    <w:rsid w:val="00B72448"/>
    <w:rsid w:val="00BA6566"/>
    <w:rsid w:val="00C028EF"/>
    <w:rsid w:val="00D12C3E"/>
    <w:rsid w:val="00D5288A"/>
    <w:rsid w:val="00D827F1"/>
    <w:rsid w:val="00D84B34"/>
    <w:rsid w:val="00D84B39"/>
    <w:rsid w:val="00DA464B"/>
    <w:rsid w:val="00DB76DB"/>
    <w:rsid w:val="00DC7D7B"/>
    <w:rsid w:val="00DE65A3"/>
    <w:rsid w:val="00E1151D"/>
    <w:rsid w:val="00E655D1"/>
    <w:rsid w:val="00E6656B"/>
    <w:rsid w:val="00E713DE"/>
    <w:rsid w:val="00EA63C2"/>
    <w:rsid w:val="00EB6A89"/>
    <w:rsid w:val="00EF2A6A"/>
    <w:rsid w:val="00EF3D6C"/>
    <w:rsid w:val="00F20584"/>
    <w:rsid w:val="00F362CB"/>
    <w:rsid w:val="00F43B38"/>
    <w:rsid w:val="00F51ACF"/>
    <w:rsid w:val="00F557DE"/>
    <w:rsid w:val="00FA33AE"/>
    <w:rsid w:val="00FD31FE"/>
    <w:rsid w:val="00FE70A5"/>
    <w:rsid w:val="00FF37B4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33FFE3"/>
  <w15:chartTrackingRefBased/>
  <w15:docId w15:val="{093940EB-E134-4EB7-ABB3-792D352F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table" w:styleId="Tabellenraster">
    <w:name w:val="Table Grid"/>
    <w:basedOn w:val="NormaleTabelle"/>
    <w:uiPriority w:val="59"/>
    <w:unhideWhenUsed/>
    <w:rsid w:val="007B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5">
    <w:name w:val="Grid Table 1 Light Accent 5"/>
    <w:basedOn w:val="NormaleTabelle"/>
    <w:uiPriority w:val="46"/>
    <w:rsid w:val="007B159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7B159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5dunkelAkzent5">
    <w:name w:val="Grid Table 5 Dark Accent 5"/>
    <w:basedOn w:val="NormaleTabelle"/>
    <w:uiPriority w:val="50"/>
    <w:rsid w:val="007B15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2Akzent5">
    <w:name w:val="Grid Table 2 Accent 5"/>
    <w:basedOn w:val="NormaleTabelle"/>
    <w:uiPriority w:val="47"/>
    <w:rsid w:val="007B159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951A2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1A20"/>
    <w:rPr>
      <w:rFonts w:ascii="Arial" w:hAnsi="Arial"/>
      <w:sz w:val="20"/>
      <w:szCs w:val="20"/>
    </w:rPr>
  </w:style>
  <w:style w:type="character" w:styleId="Funotenzeichen">
    <w:name w:val="footnote reference"/>
    <w:uiPriority w:val="99"/>
    <w:semiHidden/>
    <w:unhideWhenUsed/>
    <w:rsid w:val="00951A2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5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1A2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1A20"/>
    <w:rPr>
      <w:rFonts w:ascii="Arial" w:hAnsi="Arial"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9B1D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9B1DA4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Tabellenraster2">
    <w:name w:val="Tabellenraster2"/>
    <w:basedOn w:val="NormaleTabelle"/>
    <w:next w:val="Tabellenraster"/>
    <w:uiPriority w:val="59"/>
    <w:unhideWhenUsed/>
    <w:rsid w:val="00517C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unhideWhenUsed/>
    <w:rsid w:val="007C6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unhideWhenUsed/>
    <w:rsid w:val="007C6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6A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6A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2C3E"/>
    <w:pPr>
      <w:ind w:left="720"/>
      <w:contextualSpacing/>
    </w:pPr>
    <w:rPr>
      <w:rFonts w:asciiTheme="minorHAnsi" w:hAnsiTheme="minorHAnsi"/>
      <w:sz w:val="22"/>
    </w:rPr>
  </w:style>
  <w:style w:type="paragraph" w:customStyle="1" w:styleId="GSAufz">
    <w:name w:val="GS_Aufz"/>
    <w:basedOn w:val="Standard"/>
    <w:qFormat/>
    <w:rsid w:val="00D12C3E"/>
    <w:pPr>
      <w:widowControl w:val="0"/>
      <w:tabs>
        <w:tab w:val="left" w:pos="199"/>
      </w:tabs>
      <w:autoSpaceDE w:val="0"/>
      <w:autoSpaceDN w:val="0"/>
      <w:adjustRightInd w:val="0"/>
      <w:spacing w:after="0" w:line="210" w:lineRule="exact"/>
    </w:pPr>
    <w:rPr>
      <w:rFonts w:eastAsia="Times New Roman" w:cs="Arial"/>
      <w:sz w:val="17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6147A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147A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6D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6D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6D1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6D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6D1B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6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frank@gs-karlsfeld.de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uerr@gs-karlsfel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9D59-FB41-415D-AAC3-D9A170B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Zauner</dc:creator>
  <cp:keywords/>
  <dc:description/>
  <cp:lastModifiedBy>Barbara Zauner</cp:lastModifiedBy>
  <cp:revision>3</cp:revision>
  <cp:lastPrinted>2022-10-18T07:23:00Z</cp:lastPrinted>
  <dcterms:created xsi:type="dcterms:W3CDTF">2023-01-30T16:40:00Z</dcterms:created>
  <dcterms:modified xsi:type="dcterms:W3CDTF">2023-02-10T12:21:00Z</dcterms:modified>
</cp:coreProperties>
</file>