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81A" w:rsidRDefault="00BC73B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101" type="#_x0000_t202" style="position:absolute;margin-left:192.25pt;margin-top:-33.8pt;width:557pt;height:381.05pt;z-index:25166899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>
              <w:txbxContent>
                <w:p w:rsidR="007A0803" w:rsidRDefault="007A0803" w:rsidP="00C87558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C87558">
                    <w:rPr>
                      <w:b/>
                      <w:sz w:val="36"/>
                      <w:szCs w:val="36"/>
                    </w:rPr>
                    <w:t>Health Education</w:t>
                  </w:r>
                  <w:r w:rsidR="009D494B">
                    <w:rPr>
                      <w:b/>
                      <w:sz w:val="36"/>
                      <w:szCs w:val="36"/>
                    </w:rPr>
                    <w:t xml:space="preserve"> </w:t>
                  </w:r>
                  <w:r w:rsidR="009D494B" w:rsidRPr="009D494B">
                    <w:rPr>
                      <w:b/>
                      <w:sz w:val="16"/>
                      <w:szCs w:val="16"/>
                    </w:rPr>
                    <w:t>(Gesundheitserziehung)</w:t>
                  </w:r>
                </w:p>
                <w:p w:rsidR="00C87558" w:rsidRPr="00C87558" w:rsidRDefault="00C87558" w:rsidP="00C8755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7A0803" w:rsidRPr="00A7191E" w:rsidRDefault="007A0803" w:rsidP="00A7191E">
                  <w:pPr>
                    <w:jc w:val="both"/>
                    <w:rPr>
                      <w:b/>
                    </w:rPr>
                  </w:pPr>
                  <w:r w:rsidRPr="00A7191E">
                    <w:rPr>
                      <w:b/>
                    </w:rPr>
                    <w:t>At Lars Weldy’s school in Conneticut, USA teachers and pupils get active. It seems as if some schools are taking a step in the right direction when it comes to “health“ education. Schools are changing their lunch menus to more healthy</w:t>
                  </w:r>
                  <w:r w:rsidR="00A7191E">
                    <w:rPr>
                      <w:b/>
                    </w:rPr>
                    <w:t xml:space="preserve"> meals</w:t>
                  </w:r>
                  <w:r w:rsidRPr="00A7191E">
                    <w:rPr>
                      <w:b/>
                    </w:rPr>
                    <w:t xml:space="preserve">, </w:t>
                  </w:r>
                  <w:r w:rsidR="00A7191E">
                    <w:rPr>
                      <w:b/>
                    </w:rPr>
                    <w:t xml:space="preserve">are </w:t>
                  </w:r>
                  <w:r w:rsidRPr="00A7191E">
                    <w:rPr>
                      <w:b/>
                    </w:rPr>
                    <w:t xml:space="preserve">getting students up and active and </w:t>
                  </w:r>
                  <w:r w:rsidR="00A7191E">
                    <w:rPr>
                      <w:b/>
                    </w:rPr>
                    <w:t xml:space="preserve">are </w:t>
                  </w:r>
                  <w:r w:rsidRPr="00A7191E">
                    <w:rPr>
                      <w:b/>
                    </w:rPr>
                    <w:t>starting Physcial Education</w:t>
                  </w:r>
                  <w:r w:rsidR="009D494B">
                    <w:rPr>
                      <w:b/>
                    </w:rPr>
                    <w:t xml:space="preserve"> </w:t>
                  </w:r>
                  <w:r w:rsidR="009D494B" w:rsidRPr="009D494B">
                    <w:rPr>
                      <w:b/>
                      <w:sz w:val="16"/>
                      <w:szCs w:val="16"/>
                    </w:rPr>
                    <w:t>(Sport)</w:t>
                  </w:r>
                  <w:r w:rsidRPr="00A7191E">
                    <w:rPr>
                      <w:b/>
                    </w:rPr>
                    <w:t xml:space="preserve"> homework.</w:t>
                  </w:r>
                </w:p>
                <w:p w:rsidR="007A0803" w:rsidRDefault="00A7191E" w:rsidP="00A7191E">
                  <w:pPr>
                    <w:jc w:val="both"/>
                  </w:pPr>
                  <w:r>
                    <w:sym w:font="Wingdings" w:char="F08C"/>
                  </w:r>
                </w:p>
                <w:p w:rsidR="007A0803" w:rsidRDefault="007A0803" w:rsidP="00A7191E">
                  <w:pPr>
                    <w:jc w:val="both"/>
                  </w:pPr>
                  <w:r>
                    <w:t xml:space="preserve">Schools are now offering more of a variety </w:t>
                  </w:r>
                  <w:r w:rsidR="00A7191E">
                    <w:t>w</w:t>
                  </w:r>
                  <w:r>
                    <w:t>hen it comes to school lunch choices. There are more soups and salads instead of fried foods, more whole wheat breads and pastas and fruit varieties.</w:t>
                  </w:r>
                  <w:r w:rsidR="00A7191E">
                    <w:t xml:space="preserve"> Schools also show nutritional </w:t>
                  </w:r>
                  <w:r>
                    <w:t xml:space="preserve">information </w:t>
                  </w:r>
                  <w:r w:rsidR="009D494B" w:rsidRPr="009D494B">
                    <w:rPr>
                      <w:sz w:val="16"/>
                      <w:szCs w:val="16"/>
                    </w:rPr>
                    <w:t>(Angaben zu Nahrungsmittel)</w:t>
                  </w:r>
                  <w:r w:rsidR="009D494B">
                    <w:t xml:space="preserve"> </w:t>
                  </w:r>
                  <w:r>
                    <w:t>for their lunchens on school websites like</w:t>
                  </w:r>
                  <w:r w:rsidR="009D494B">
                    <w:t xml:space="preserve"> size, calories and fat.</w:t>
                  </w:r>
                </w:p>
                <w:p w:rsidR="007A0803" w:rsidRDefault="00A7191E" w:rsidP="00A7191E">
                  <w:pPr>
                    <w:jc w:val="both"/>
                  </w:pPr>
                  <w:r>
                    <w:sym w:font="Wingdings" w:char="F08D"/>
                  </w:r>
                </w:p>
                <w:p w:rsidR="007A0803" w:rsidRDefault="007A0803" w:rsidP="00A7191E">
                  <w:pPr>
                    <w:jc w:val="both"/>
                  </w:pPr>
                  <w:r>
                    <w:t>Health teachers, physical educators</w:t>
                  </w:r>
                  <w:r w:rsidR="009D494B">
                    <w:t xml:space="preserve"> </w:t>
                  </w:r>
                  <w:r w:rsidR="009D494B" w:rsidRPr="009D494B">
                    <w:rPr>
                      <w:sz w:val="16"/>
                      <w:szCs w:val="16"/>
                    </w:rPr>
                    <w:t>(Sportlehrer</w:t>
                  </w:r>
                  <w:r w:rsidR="009D494B">
                    <w:t>)</w:t>
                  </w:r>
                  <w:r>
                    <w:t xml:space="preserve"> and school administration</w:t>
                  </w:r>
                  <w:r w:rsidR="009D494B">
                    <w:t xml:space="preserve"> </w:t>
                  </w:r>
                  <w:r w:rsidR="009D494B" w:rsidRPr="009D494B">
                    <w:rPr>
                      <w:sz w:val="16"/>
                      <w:szCs w:val="16"/>
                    </w:rPr>
                    <w:t>(Schulverwaltung)</w:t>
                  </w:r>
                  <w:r>
                    <w:t xml:space="preserve"> are working together to get students more active during and after school. They for example take part in A.C.E.S. (All Children Exercising Simultaneously): students walk around their school to exercise together. Some schools have started with class walks, where teachers t</w:t>
                  </w:r>
                  <w:bookmarkStart w:id="0" w:name="_GoBack"/>
                  <w:bookmarkEnd w:id="0"/>
                  <w:r>
                    <w:t xml:space="preserve">ake their students outside each day to walk around sportfields to exercise a little during the day. States have also introduced </w:t>
                  </w:r>
                  <w:r w:rsidRPr="009D494B">
                    <w:rPr>
                      <w:i/>
                    </w:rPr>
                    <w:t>Fitness Tests</w:t>
                  </w:r>
                  <w:r>
                    <w:t xml:space="preserve"> that students should pass at different times of</w:t>
                  </w:r>
                  <w:r w:rsidR="00A7191E">
                    <w:t xml:space="preserve"> t</w:t>
                  </w:r>
                  <w:r>
                    <w:t>he school year. Also, more clubs are offered like ski clubs, volleyball clubs or zumba dance classes</w:t>
                  </w:r>
                  <w:r w:rsidR="00C16206">
                    <w:t>.</w:t>
                  </w:r>
                </w:p>
                <w:p w:rsidR="00A7191E" w:rsidRDefault="00A7191E" w:rsidP="00A7191E">
                  <w:pPr>
                    <w:jc w:val="both"/>
                  </w:pPr>
                  <w:r>
                    <w:sym w:font="Wingdings" w:char="F08E"/>
                  </w:r>
                </w:p>
                <w:p w:rsidR="00A7191E" w:rsidRDefault="00A7191E" w:rsidP="00A7191E">
                  <w:pPr>
                    <w:jc w:val="both"/>
                  </w:pPr>
                  <w:r>
                    <w:t>Schools now offer Health classes</w:t>
                  </w:r>
                  <w:r w:rsidR="009D494B">
                    <w:t xml:space="preserve"> </w:t>
                  </w:r>
                  <w:r w:rsidR="009D494B" w:rsidRPr="009D494B">
                    <w:rPr>
                      <w:sz w:val="16"/>
                      <w:szCs w:val="16"/>
                    </w:rPr>
                    <w:t>(Gesundheit als Schulfach)</w:t>
                  </w:r>
                  <w:r>
                    <w:t xml:space="preserve"> as well. It is no longer a small section, taught during science classes, but it is a complete subject with homework now. They work with activity calendars where students try something active daily. Some of these activites are </w:t>
                  </w:r>
                  <w:r w:rsidRPr="00A7191E">
                    <w:rPr>
                      <w:i/>
                    </w:rPr>
                    <w:t>flexible alphabet</w:t>
                  </w:r>
                  <w:r>
                    <w:t xml:space="preserve"> (You try to make your body look like a letter in the alphabet) or </w:t>
                  </w:r>
                  <w:r w:rsidRPr="00A7191E">
                    <w:rPr>
                      <w:i/>
                    </w:rPr>
                    <w:t>bicycles</w:t>
                  </w:r>
                  <w:r>
                    <w:t xml:space="preserve"> (You lie on your back and move your legs like riding a bike to strengthen your muscles) or goup activities (You meet friends and play together soccer or something else).</w:t>
                  </w:r>
                </w:p>
                <w:p w:rsidR="00A7191E" w:rsidRDefault="00A7191E" w:rsidP="00A7191E">
                  <w:pPr>
                    <w:jc w:val="both"/>
                  </w:pPr>
                </w:p>
                <w:p w:rsidR="00A7191E" w:rsidRPr="00C87558" w:rsidRDefault="00A7191E" w:rsidP="00A7191E">
                  <w:pPr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  <w:r w:rsidRPr="00C87558">
                    <w:rPr>
                      <w:b/>
                      <w:sz w:val="28"/>
                      <w:szCs w:val="28"/>
                      <w:u w:val="single"/>
                    </w:rPr>
                    <w:t>WHAT DO YOU THINK ABOUT THESE IDEAS?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99" type="#_x0000_t202" alt="School house scene" style="position:absolute;margin-left:5.75pt;margin-top:9.35pt;width:779.85pt;height:587.6pt;z-index:-251653632;mso-position-horizontal-relative:page;mso-position-vertical-relative:page" filled="f" stroked="f">
            <v:textbox style="mso-next-textbox:#_x0000_s1099;mso-fit-shape-to-text:t">
              <w:txbxContent>
                <w:p w:rsidR="007A0803" w:rsidRDefault="007A0803"/>
              </w:txbxContent>
            </v:textbox>
            <w10:wrap anchorx="page" anchory="page"/>
          </v:shape>
        </w:pict>
      </w:r>
    </w:p>
    <w:tbl>
      <w:tblPr>
        <w:tblpPr w:vertAnchor="page" w:horzAnchor="page" w:tblpX="5401" w:tblpY="361"/>
        <w:tblW w:w="1008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080"/>
      </w:tblGrid>
      <w:tr w:rsidR="0041481A">
        <w:trPr>
          <w:trHeight w:hRule="exact" w:val="792"/>
        </w:trPr>
        <w:tc>
          <w:tcPr>
            <w:tcW w:w="10080" w:type="dxa"/>
            <w:shd w:val="clear" w:color="auto" w:fill="auto"/>
            <w:noWrap/>
            <w:tcMar>
              <w:left w:w="144" w:type="dxa"/>
              <w:bottom w:w="0" w:type="dxa"/>
              <w:right w:w="144" w:type="dxa"/>
            </w:tcMar>
            <w:vAlign w:val="center"/>
          </w:tcPr>
          <w:p w:rsidR="0041481A" w:rsidRDefault="0041481A">
            <w:pPr>
              <w:pStyle w:val="MonthNames"/>
            </w:pPr>
          </w:p>
        </w:tc>
      </w:tr>
    </w:tbl>
    <w:p w:rsidR="0041481A" w:rsidRDefault="00BC73BF">
      <w:r>
        <w:rPr>
          <w:noProof/>
        </w:rPr>
        <w:pict>
          <v:shape id="_x0000_s1086" type="#_x0000_t202" alt="School house scene" style="position:absolute;margin-left:5.75pt;margin-top:9pt;width:779.85pt;height:587.6pt;z-index:-251664896;mso-position-horizontal-relative:page;mso-position-vertical-relative:page" filled="f" stroked="f">
            <v:textbox style="mso-next-textbox:#_x0000_s1086;mso-fit-shape-to-text:t">
              <w:txbxContent>
                <w:p w:rsidR="007A0803" w:rsidRDefault="007A0803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10058400" cy="7372350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58400" cy="7372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</w:p>
    <w:sectPr w:rsidR="0041481A">
      <w:headerReference w:type="even" r:id="rId8"/>
      <w:headerReference w:type="first" r:id="rId9"/>
      <w:pgSz w:w="16839" w:h="11907" w:orient="landscape" w:code="9"/>
      <w:pgMar w:top="1080" w:right="1080" w:bottom="734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3BF" w:rsidRDefault="00BC73BF">
      <w:r>
        <w:separator/>
      </w:r>
    </w:p>
  </w:endnote>
  <w:endnote w:type="continuationSeparator" w:id="0">
    <w:p w:rsidR="00BC73BF" w:rsidRDefault="00BC7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3BF" w:rsidRDefault="00BC73BF">
      <w:r>
        <w:separator/>
      </w:r>
    </w:p>
  </w:footnote>
  <w:footnote w:type="continuationSeparator" w:id="0">
    <w:p w:rsidR="00BC73BF" w:rsidRDefault="00BC73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803" w:rsidRDefault="00BC73BF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3" type="#_x0000_t75" style="position:absolute;margin-left:0;margin-top:0;width:721pt;height:541pt;z-index:-251658240;mso-position-horizontal:center;mso-position-horizontal-relative:margin;mso-position-vertical:center;mso-position-vertical-relative:margin" o:allowincell="f">
          <v:imagedata r:id="rId1" o:title="educati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803" w:rsidRDefault="00BC73BF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721pt;height:541pt;z-index:-251659264;mso-position-horizontal:center;mso-position-horizontal-relative:margin;mso-position-vertical:center;mso-position-vertical-relative:margin" o:allowincell="f">
          <v:imagedata r:id="rId1" o:title="educatio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0803"/>
    <w:rsid w:val="001373C1"/>
    <w:rsid w:val="0041481A"/>
    <w:rsid w:val="007A0803"/>
    <w:rsid w:val="009D494B"/>
    <w:rsid w:val="00A7191E"/>
    <w:rsid w:val="00BC73BF"/>
    <w:rsid w:val="00C16206"/>
    <w:rsid w:val="00C87558"/>
    <w:rsid w:val="00D0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5:docId w15:val="{1434C2D9-9E7B-43BD-BCBA-40DCEDDC1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Theme="minorHAnsi" w:hAnsiTheme="minorHAnsi"/>
      <w:color w:val="1D1B11" w:themeColor="background2" w:themeShade="1A"/>
      <w:sz w:val="24"/>
      <w:szCs w:val="24"/>
      <w:lang w:val="de-DE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MonthNames">
    <w:name w:val="Month Names"/>
    <w:basedOn w:val="Standard"/>
    <w:rPr>
      <w:rFonts w:asciiTheme="majorHAnsi" w:hAnsiTheme="majorHAnsi"/>
      <w:bCs/>
      <w:caps/>
      <w:color w:val="4A442A" w:themeColor="background2" w:themeShade="40"/>
      <w:spacing w:val="20"/>
      <w:sz w:val="50"/>
      <w:szCs w:val="50"/>
    </w:rPr>
  </w:style>
  <w:style w:type="paragraph" w:customStyle="1" w:styleId="Dates">
    <w:name w:val="Dates"/>
    <w:basedOn w:val="Standard"/>
    <w:rPr>
      <w:rFonts w:cs="Arial"/>
      <w:sz w:val="20"/>
      <w:szCs w:val="20"/>
    </w:rPr>
  </w:style>
  <w:style w:type="paragraph" w:customStyle="1" w:styleId="Weekdays">
    <w:name w:val="Weekdays"/>
    <w:basedOn w:val="Standard"/>
    <w:pPr>
      <w:jc w:val="center"/>
    </w:pPr>
    <w:rPr>
      <w:rFonts w:asciiTheme="majorHAnsi" w:hAnsiTheme="majorHAnsi"/>
      <w:b/>
      <w:caps/>
      <w:color w:val="FFFFFF" w:themeColor="background1"/>
      <w:spacing w:val="1"/>
      <w:sz w:val="18"/>
      <w:szCs w:val="16"/>
    </w:rPr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paragraph" w:customStyle="1" w:styleId="StyleMonthNamesBold">
    <w:name w:val="Style Month Names + Bold"/>
    <w:basedOn w:val="MonthNames"/>
    <w:rPr>
      <w:b/>
    </w:rPr>
  </w:style>
  <w:style w:type="character" w:customStyle="1" w:styleId="berschrift1Zchn">
    <w:name w:val="Überschrift 1 Zchn"/>
    <w:basedOn w:val="Absatz-Standardschriftart"/>
    <w:link w:val="berschrift1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8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dra\AppData\Roaming\Microsoft\Templates\Akademischer%20Kalender%202008-2009%20(13%20Seiten,%20Mo-So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62C12CC-2460-4E98-955C-FA14E5ACFC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Akademischer Kalender 2008-2009 (13 Seiten, Mo-So).dotx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2008-2009 school calendar (13-pp, Monday-Sunday)</vt:lpstr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2008-2009 school calendar (13-pp, Monday-Sunday)</dc:title>
  <dc:creator>Sandra Lüftl</dc:creator>
  <cp:keywords/>
  <cp:lastModifiedBy>Sandra Lüftl</cp:lastModifiedBy>
  <cp:revision>4</cp:revision>
  <cp:lastPrinted>2005-01-21T20:07:00Z</cp:lastPrinted>
  <dcterms:created xsi:type="dcterms:W3CDTF">2014-11-03T19:09:00Z</dcterms:created>
  <dcterms:modified xsi:type="dcterms:W3CDTF">2014-11-03T19:38:00Z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TC101944901031</vt:lpwstr>
  </property>
</Properties>
</file>